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F3" w:rsidRPr="00E10FF3" w:rsidRDefault="00E10FF3" w:rsidP="00E10FF3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E10FF3">
        <w:rPr>
          <w:rFonts w:ascii="Verdana" w:hAnsi="Verdana"/>
          <w:b/>
          <w:sz w:val="28"/>
          <w:szCs w:val="28"/>
        </w:rPr>
        <w:t>Eye Examination — Test Your Knowledge</w:t>
      </w:r>
    </w:p>
    <w:p w:rsidR="00E10FF3" w:rsidRPr="00E10FF3" w:rsidRDefault="00E10FF3" w:rsidP="00E10FF3">
      <w:pPr>
        <w:pStyle w:val="NoSpacing"/>
        <w:rPr>
          <w:rFonts w:ascii="Verdana" w:hAnsi="Verdana"/>
        </w:rPr>
      </w:pPr>
    </w:p>
    <w:p w:rsidR="0058566F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>Question 1:</w:t>
      </w:r>
    </w:p>
    <w:p w:rsidR="00E10FF3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 xml:space="preserve">A majority of workplace eye injuries happen to workers who were not wearing adequate eye protection.  </w:t>
      </w:r>
    </w:p>
    <w:p w:rsidR="00E10FF3" w:rsidRPr="00E10FF3" w:rsidRDefault="00E10FF3" w:rsidP="00E10FF3">
      <w:pPr>
        <w:pStyle w:val="NoSpacing"/>
        <w:rPr>
          <w:rFonts w:ascii="Verdana" w:hAnsi="Verdana"/>
        </w:rPr>
      </w:pPr>
      <w:r w:rsidRPr="00E10FF3">
        <w:rPr>
          <w:rFonts w:ascii="Verdana" w:hAnsi="Verdana"/>
        </w:rPr>
        <w:t xml:space="preserve">Answer: </w:t>
      </w:r>
      <w:r w:rsidRPr="00E10FF3">
        <w:rPr>
          <w:rFonts w:ascii="Verdana" w:hAnsi="Verdana"/>
          <w:highlight w:val="yellow"/>
        </w:rPr>
        <w:t>True</w:t>
      </w:r>
      <w:r w:rsidRPr="00E10FF3">
        <w:rPr>
          <w:rFonts w:ascii="Verdana" w:hAnsi="Verdana"/>
        </w:rPr>
        <w:t xml:space="preserve">  </w:t>
      </w:r>
    </w:p>
    <w:p w:rsidR="00E10FF3" w:rsidRDefault="00E10FF3" w:rsidP="00E10FF3">
      <w:pPr>
        <w:pStyle w:val="NoSpacing"/>
        <w:rPr>
          <w:rFonts w:ascii="Verdana" w:hAnsi="Verdana"/>
        </w:rPr>
      </w:pPr>
    </w:p>
    <w:p w:rsidR="0058566F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>Question 2:</w:t>
      </w:r>
    </w:p>
    <w:p w:rsidR="00E10FF3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 xml:space="preserve">Chemical burns are the leading cause of eye injuries in the workplace.  </w:t>
      </w:r>
    </w:p>
    <w:p w:rsidR="00E10FF3" w:rsidRPr="00E10FF3" w:rsidRDefault="00E10FF3" w:rsidP="00E10FF3">
      <w:pPr>
        <w:pStyle w:val="NoSpacing"/>
        <w:rPr>
          <w:rFonts w:ascii="Verdana" w:hAnsi="Verdana"/>
        </w:rPr>
      </w:pPr>
      <w:r w:rsidRPr="00E10FF3">
        <w:rPr>
          <w:rFonts w:ascii="Verdana" w:hAnsi="Verdana"/>
        </w:rPr>
        <w:t>Answer</w:t>
      </w:r>
      <w:r>
        <w:rPr>
          <w:rFonts w:ascii="Verdana" w:hAnsi="Verdana"/>
        </w:rPr>
        <w:t>:</w:t>
      </w:r>
      <w:r w:rsidRPr="00E10FF3">
        <w:rPr>
          <w:rFonts w:ascii="Verdana" w:hAnsi="Verdana"/>
        </w:rPr>
        <w:t xml:space="preserve"> </w:t>
      </w:r>
      <w:r w:rsidRPr="00E10FF3">
        <w:rPr>
          <w:rFonts w:ascii="Verdana" w:hAnsi="Verdana"/>
          <w:highlight w:val="yellow"/>
        </w:rPr>
        <w:t>False</w:t>
      </w:r>
      <w:r w:rsidRPr="00E10FF3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E10FF3">
        <w:rPr>
          <w:rFonts w:ascii="Verdana" w:hAnsi="Verdana"/>
        </w:rPr>
        <w:t xml:space="preserve">Chemical burns accounted for only 20% of the injuries. </w:t>
      </w:r>
      <w:r>
        <w:rPr>
          <w:rFonts w:ascii="Verdana" w:hAnsi="Verdana"/>
        </w:rPr>
        <w:t xml:space="preserve"> </w:t>
      </w:r>
      <w:r w:rsidRPr="00E10FF3">
        <w:rPr>
          <w:rFonts w:ascii="Verdana" w:hAnsi="Verdana"/>
        </w:rPr>
        <w:t xml:space="preserve">Nearly 70% came from flying debris, sparks and small objects striking the eye. </w:t>
      </w:r>
      <w:r>
        <w:rPr>
          <w:rFonts w:ascii="Verdana" w:hAnsi="Verdana"/>
        </w:rPr>
        <w:t xml:space="preserve"> </w:t>
      </w:r>
      <w:r w:rsidRPr="00E10FF3">
        <w:rPr>
          <w:rFonts w:ascii="Verdana" w:hAnsi="Verdana"/>
        </w:rPr>
        <w:t>Of these, many were moving at high speed to embed in the eye. </w:t>
      </w:r>
    </w:p>
    <w:p w:rsidR="00E10FF3" w:rsidRDefault="00E10FF3" w:rsidP="00E10FF3">
      <w:pPr>
        <w:pStyle w:val="NoSpacing"/>
        <w:rPr>
          <w:rFonts w:ascii="Verdana" w:hAnsi="Verdana"/>
        </w:rPr>
      </w:pPr>
    </w:p>
    <w:p w:rsidR="0058566F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>Question 3:</w:t>
      </w:r>
    </w:p>
    <w:p w:rsidR="00E10FF3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>If an object is embedded in a patient’s eye, do not cover the injured eye. </w:t>
      </w:r>
    </w:p>
    <w:p w:rsidR="00E10FF3" w:rsidRPr="00E10FF3" w:rsidRDefault="00E10FF3" w:rsidP="00E10FF3">
      <w:pPr>
        <w:pStyle w:val="NoSpacing"/>
        <w:rPr>
          <w:rFonts w:ascii="Verdana" w:hAnsi="Verdana"/>
        </w:rPr>
      </w:pPr>
      <w:r w:rsidRPr="00E10FF3">
        <w:rPr>
          <w:rFonts w:ascii="Verdana" w:hAnsi="Verdana"/>
        </w:rPr>
        <w:t xml:space="preserve">Answer: </w:t>
      </w:r>
      <w:r w:rsidRPr="0058566F">
        <w:rPr>
          <w:rFonts w:ascii="Verdana" w:hAnsi="Verdana"/>
          <w:highlight w:val="yellow"/>
        </w:rPr>
        <w:t>False</w:t>
      </w:r>
      <w:r>
        <w:rPr>
          <w:rFonts w:ascii="Verdana" w:hAnsi="Verdana"/>
        </w:rPr>
        <w:t xml:space="preserve">; </w:t>
      </w:r>
      <w:proofErr w:type="gramStart"/>
      <w:r w:rsidRPr="00E10FF3">
        <w:rPr>
          <w:rFonts w:ascii="Verdana" w:hAnsi="Verdana"/>
        </w:rPr>
        <w:t>First</w:t>
      </w:r>
      <w:proofErr w:type="gramEnd"/>
      <w:r w:rsidRPr="00E10FF3">
        <w:rPr>
          <w:rFonts w:ascii="Verdana" w:hAnsi="Verdana"/>
        </w:rPr>
        <w:t xml:space="preserve">, call for emergency help. </w:t>
      </w:r>
      <w:r>
        <w:rPr>
          <w:rFonts w:ascii="Verdana" w:hAnsi="Verdana"/>
        </w:rPr>
        <w:t xml:space="preserve"> </w:t>
      </w:r>
      <w:r w:rsidRPr="00E10FF3">
        <w:rPr>
          <w:rFonts w:ascii="Verdana" w:hAnsi="Verdana"/>
        </w:rPr>
        <w:t xml:space="preserve">After calling, the immediate first aid is to cover both eyes to prevent the injured eye from moving with the healthy one. </w:t>
      </w:r>
      <w:r>
        <w:rPr>
          <w:rFonts w:ascii="Verdana" w:hAnsi="Verdana"/>
        </w:rPr>
        <w:t xml:space="preserve"> </w:t>
      </w:r>
      <w:r w:rsidRPr="00E10FF3">
        <w:rPr>
          <w:rFonts w:ascii="Verdana" w:hAnsi="Verdana"/>
        </w:rPr>
        <w:t>Remain as calm as possible. </w:t>
      </w:r>
    </w:p>
    <w:p w:rsidR="00E10FF3" w:rsidRDefault="00E10FF3" w:rsidP="00E10FF3">
      <w:pPr>
        <w:pStyle w:val="NoSpacing"/>
        <w:rPr>
          <w:rFonts w:ascii="Verdana" w:hAnsi="Verdana"/>
        </w:rPr>
      </w:pPr>
    </w:p>
    <w:p w:rsidR="0058566F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>Question 4:</w:t>
      </w:r>
    </w:p>
    <w:p w:rsidR="00E10FF3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>After injury, the eye usually heals with no major long-term complications. </w:t>
      </w:r>
    </w:p>
    <w:p w:rsidR="00E10FF3" w:rsidRDefault="00E10FF3" w:rsidP="00E10FF3">
      <w:pPr>
        <w:pStyle w:val="NoSpacing"/>
        <w:rPr>
          <w:rFonts w:ascii="Verdana" w:hAnsi="Verdana"/>
        </w:rPr>
      </w:pPr>
      <w:r w:rsidRPr="00E10FF3">
        <w:rPr>
          <w:rFonts w:ascii="Verdana" w:hAnsi="Verdana"/>
        </w:rPr>
        <w:t xml:space="preserve">Answer: </w:t>
      </w:r>
      <w:r w:rsidRPr="0058566F">
        <w:rPr>
          <w:rFonts w:ascii="Verdana" w:hAnsi="Verdana"/>
          <w:highlight w:val="yellow"/>
        </w:rPr>
        <w:t>True</w:t>
      </w:r>
      <w:r>
        <w:rPr>
          <w:rFonts w:ascii="Verdana" w:hAnsi="Verdana"/>
        </w:rPr>
        <w:t xml:space="preserve">; </w:t>
      </w:r>
      <w:r w:rsidRPr="00E10FF3">
        <w:rPr>
          <w:rFonts w:ascii="Verdana" w:hAnsi="Verdana"/>
        </w:rPr>
        <w:t xml:space="preserve">While TRUE statistically, small scars main remain, impairing vision; and, when eyes don’t heal, the result can be total blindness! </w:t>
      </w:r>
    </w:p>
    <w:p w:rsidR="00E10FF3" w:rsidRDefault="00E10FF3" w:rsidP="00E10FF3">
      <w:pPr>
        <w:pStyle w:val="NoSpacing"/>
        <w:rPr>
          <w:rFonts w:ascii="Verdana" w:hAnsi="Verdana"/>
        </w:rPr>
      </w:pPr>
    </w:p>
    <w:p w:rsidR="0058566F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>Question 5:</w:t>
      </w:r>
    </w:p>
    <w:p w:rsidR="00E10FF3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>Employers are required to provide face and eye protection to workers at risk for job-related eye injuries. </w:t>
      </w:r>
    </w:p>
    <w:p w:rsidR="00E10FF3" w:rsidRPr="00E10FF3" w:rsidRDefault="00E10FF3" w:rsidP="00E10FF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Answer: </w:t>
      </w:r>
      <w:r w:rsidRPr="0058566F">
        <w:rPr>
          <w:rFonts w:ascii="Verdana" w:hAnsi="Verdana"/>
          <w:highlight w:val="yellow"/>
        </w:rPr>
        <w:t>True</w:t>
      </w:r>
      <w:r>
        <w:rPr>
          <w:rFonts w:ascii="Verdana" w:hAnsi="Verdana"/>
        </w:rPr>
        <w:t xml:space="preserve">; </w:t>
      </w:r>
      <w:r w:rsidRPr="00E10FF3">
        <w:rPr>
          <w:rFonts w:ascii="Verdana" w:hAnsi="Verdana"/>
        </w:rPr>
        <w:t>The Occupational Safety and Health Administration (OSHA) standards require employers to provide suitable eye protection to workers. </w:t>
      </w:r>
    </w:p>
    <w:p w:rsidR="00E10FF3" w:rsidRDefault="00E10FF3" w:rsidP="00E10FF3">
      <w:pPr>
        <w:pStyle w:val="NoSpacing"/>
        <w:rPr>
          <w:rFonts w:ascii="Verdana" w:hAnsi="Verdana"/>
        </w:rPr>
      </w:pPr>
    </w:p>
    <w:p w:rsidR="0058566F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>Question 6:</w:t>
      </w:r>
    </w:p>
    <w:p w:rsidR="00E10FF3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>Protective eyewear must be properly fitted to be effective. </w:t>
      </w:r>
    </w:p>
    <w:p w:rsidR="00E10FF3" w:rsidRPr="00E10FF3" w:rsidRDefault="00E10FF3" w:rsidP="00E10FF3">
      <w:pPr>
        <w:pStyle w:val="NoSpacing"/>
        <w:rPr>
          <w:rFonts w:ascii="Verdana" w:hAnsi="Verdana"/>
        </w:rPr>
      </w:pPr>
      <w:r w:rsidRPr="00E10FF3">
        <w:rPr>
          <w:rFonts w:ascii="Verdana" w:hAnsi="Verdana"/>
        </w:rPr>
        <w:t xml:space="preserve">Answer: </w:t>
      </w:r>
      <w:r w:rsidRPr="0058566F">
        <w:rPr>
          <w:rFonts w:ascii="Verdana" w:hAnsi="Verdana"/>
          <w:highlight w:val="yellow"/>
        </w:rPr>
        <w:t>True</w:t>
      </w:r>
    </w:p>
    <w:p w:rsidR="00E10FF3" w:rsidRDefault="00E10FF3" w:rsidP="00E10FF3">
      <w:pPr>
        <w:pStyle w:val="NoSpacing"/>
        <w:rPr>
          <w:rFonts w:ascii="Verdana" w:hAnsi="Verdana"/>
        </w:rPr>
      </w:pPr>
    </w:p>
    <w:p w:rsidR="0058566F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>Question 7:</w:t>
      </w:r>
    </w:p>
    <w:p w:rsidR="00E10FF3" w:rsidRPr="0058566F" w:rsidRDefault="00E10FF3" w:rsidP="00E10FF3">
      <w:pPr>
        <w:pStyle w:val="NoSpacing"/>
        <w:rPr>
          <w:rFonts w:ascii="Verdana" w:hAnsi="Verdana"/>
          <w:b/>
        </w:rPr>
      </w:pPr>
      <w:r w:rsidRPr="0058566F">
        <w:rPr>
          <w:rFonts w:ascii="Verdana" w:hAnsi="Verdana"/>
          <w:b/>
        </w:rPr>
        <w:t>Training employees on the proper use of protective eyewear can reduce workplace eye injuries. </w:t>
      </w:r>
    </w:p>
    <w:p w:rsidR="00E10FF3" w:rsidRPr="00E10FF3" w:rsidRDefault="00E10FF3" w:rsidP="00E10FF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Answer: </w:t>
      </w:r>
      <w:r w:rsidRPr="0058566F">
        <w:rPr>
          <w:rFonts w:ascii="Verdana" w:hAnsi="Verdana"/>
          <w:highlight w:val="yellow"/>
        </w:rPr>
        <w:t>True</w:t>
      </w:r>
      <w:r>
        <w:rPr>
          <w:rFonts w:ascii="Verdana" w:hAnsi="Verdana"/>
        </w:rPr>
        <w:t xml:space="preserve">; </w:t>
      </w:r>
      <w:proofErr w:type="gramStart"/>
      <w:r w:rsidRPr="00E10FF3">
        <w:rPr>
          <w:rFonts w:ascii="Verdana" w:hAnsi="Verdana"/>
        </w:rPr>
        <w:t>A</w:t>
      </w:r>
      <w:proofErr w:type="gramEnd"/>
      <w:r w:rsidRPr="00E10FF3">
        <w:rPr>
          <w:rFonts w:ascii="Verdana" w:hAnsi="Verdana"/>
        </w:rPr>
        <w:t xml:space="preserve"> large majority of employers provide protective eye equipment; however, a much smaller portion provide training for its proper use. </w:t>
      </w:r>
      <w:r>
        <w:rPr>
          <w:rFonts w:ascii="Verdana" w:hAnsi="Verdana"/>
        </w:rPr>
        <w:t xml:space="preserve"> </w:t>
      </w:r>
      <w:r w:rsidRPr="00E10FF3">
        <w:rPr>
          <w:rFonts w:ascii="Verdana" w:hAnsi="Verdana"/>
        </w:rPr>
        <w:t>Making sure workers USE the proper protection in the proper situation is just as important as providing the protective equipment. </w:t>
      </w:r>
    </w:p>
    <w:p w:rsidR="0058566F" w:rsidRDefault="00E10FF3" w:rsidP="00E10FF3">
      <w:pPr>
        <w:pStyle w:val="NoSpacing"/>
        <w:rPr>
          <w:rFonts w:ascii="Verdana" w:hAnsi="Verdana"/>
          <w:b/>
        </w:rPr>
      </w:pPr>
      <w:r w:rsidRPr="00E10FF3">
        <w:rPr>
          <w:rFonts w:ascii="Verdana" w:hAnsi="Verdana"/>
          <w:b/>
        </w:rPr>
        <w:lastRenderedPageBreak/>
        <w:t>Question 8:</w:t>
      </w:r>
    </w:p>
    <w:p w:rsidR="00E10FF3" w:rsidRPr="00E10FF3" w:rsidRDefault="00E10FF3" w:rsidP="00E10FF3">
      <w:pPr>
        <w:pStyle w:val="NoSpacing"/>
        <w:rPr>
          <w:rFonts w:ascii="Verdana" w:hAnsi="Verdana"/>
          <w:b/>
        </w:rPr>
      </w:pPr>
      <w:r w:rsidRPr="00E10FF3">
        <w:rPr>
          <w:rFonts w:ascii="Verdana" w:hAnsi="Verdana"/>
          <w:b/>
        </w:rPr>
        <w:t xml:space="preserve">Construction workers are at a low risk of workplace </w:t>
      </w:r>
      <w:r>
        <w:rPr>
          <w:rFonts w:ascii="Verdana" w:hAnsi="Verdana"/>
          <w:b/>
        </w:rPr>
        <w:t>eye injury.</w:t>
      </w:r>
    </w:p>
    <w:p w:rsidR="00E10FF3" w:rsidRPr="00E10FF3" w:rsidRDefault="00E10FF3" w:rsidP="00E10FF3">
      <w:pPr>
        <w:pStyle w:val="NoSpacing"/>
        <w:rPr>
          <w:rFonts w:ascii="Verdana" w:hAnsi="Verdana"/>
        </w:rPr>
      </w:pPr>
      <w:r w:rsidRPr="00E10FF3">
        <w:rPr>
          <w:rFonts w:ascii="Verdana" w:hAnsi="Verdana"/>
        </w:rPr>
        <w:t xml:space="preserve">Answer: </w:t>
      </w:r>
      <w:r w:rsidRPr="00E10FF3">
        <w:rPr>
          <w:rFonts w:ascii="Verdana" w:hAnsi="Verdana"/>
          <w:highlight w:val="yellow"/>
        </w:rPr>
        <w:t>False</w:t>
      </w:r>
      <w:r>
        <w:rPr>
          <w:rFonts w:ascii="Verdana" w:hAnsi="Verdana"/>
        </w:rPr>
        <w:t xml:space="preserve">; </w:t>
      </w:r>
      <w:r w:rsidRPr="00E10FF3">
        <w:rPr>
          <w:rFonts w:ascii="Verdana" w:hAnsi="Verdana"/>
        </w:rPr>
        <w:t xml:space="preserve">Construction, mining, and manufacturing have had the highest incidence of eye injuries in recent years. </w:t>
      </w:r>
      <w:r>
        <w:rPr>
          <w:rFonts w:ascii="Verdana" w:hAnsi="Verdana"/>
        </w:rPr>
        <w:t xml:space="preserve"> </w:t>
      </w:r>
      <w:r w:rsidRPr="00E10FF3">
        <w:rPr>
          <w:rFonts w:ascii="Verdana" w:hAnsi="Verdana"/>
        </w:rPr>
        <w:t>Many injuries occur with both power tools (welders, grinders, drills) and hand tools (hammers and saws). </w:t>
      </w:r>
    </w:p>
    <w:p w:rsidR="0058566F" w:rsidRDefault="0058566F" w:rsidP="00E10FF3">
      <w:pPr>
        <w:pStyle w:val="NoSpacing"/>
        <w:rPr>
          <w:rFonts w:ascii="Verdana" w:hAnsi="Verdana"/>
          <w:b/>
        </w:rPr>
      </w:pPr>
    </w:p>
    <w:p w:rsidR="0058566F" w:rsidRDefault="00E10FF3" w:rsidP="00E10FF3">
      <w:pPr>
        <w:pStyle w:val="NoSpacing"/>
        <w:rPr>
          <w:rFonts w:ascii="Verdana" w:hAnsi="Verdana"/>
          <w:b/>
        </w:rPr>
      </w:pPr>
      <w:r w:rsidRPr="00E10FF3">
        <w:rPr>
          <w:rFonts w:ascii="Verdana" w:hAnsi="Verdana"/>
          <w:b/>
        </w:rPr>
        <w:t>Question 9:</w:t>
      </w:r>
    </w:p>
    <w:p w:rsidR="00E10FF3" w:rsidRPr="00E10FF3" w:rsidRDefault="00E10FF3" w:rsidP="00E10FF3">
      <w:pPr>
        <w:pStyle w:val="NoSpacing"/>
        <w:rPr>
          <w:rFonts w:ascii="Verdana" w:hAnsi="Verdana"/>
          <w:b/>
        </w:rPr>
      </w:pPr>
      <w:r w:rsidRPr="00E10FF3">
        <w:rPr>
          <w:rFonts w:ascii="Verdana" w:hAnsi="Verdana"/>
          <w:b/>
        </w:rPr>
        <w:t>Workplace eye injuries result in millions of dollars of losses for employees and companies.</w:t>
      </w:r>
    </w:p>
    <w:p w:rsidR="00E10FF3" w:rsidRDefault="00E10FF3" w:rsidP="00E10FF3">
      <w:pPr>
        <w:pStyle w:val="NoSpacing"/>
        <w:rPr>
          <w:rFonts w:ascii="Verdana" w:hAnsi="Verdana"/>
        </w:rPr>
      </w:pPr>
      <w:r w:rsidRPr="00E10FF3">
        <w:rPr>
          <w:rFonts w:ascii="Verdana" w:hAnsi="Verdana"/>
        </w:rPr>
        <w:t xml:space="preserve">Answer: </w:t>
      </w:r>
      <w:r w:rsidRPr="00E10FF3">
        <w:rPr>
          <w:rFonts w:ascii="Verdana" w:hAnsi="Verdana"/>
          <w:highlight w:val="yellow"/>
        </w:rPr>
        <w:t>True</w:t>
      </w:r>
    </w:p>
    <w:p w:rsidR="00E10FF3" w:rsidRDefault="00E10FF3" w:rsidP="00E10FF3">
      <w:pPr>
        <w:pStyle w:val="NoSpacing"/>
        <w:rPr>
          <w:rFonts w:ascii="Verdana" w:hAnsi="Verdana"/>
        </w:rPr>
      </w:pPr>
    </w:p>
    <w:p w:rsidR="0058566F" w:rsidRDefault="00E10FF3" w:rsidP="00E10FF3">
      <w:pPr>
        <w:pStyle w:val="NoSpacing"/>
        <w:rPr>
          <w:rFonts w:ascii="Verdana" w:hAnsi="Verdana"/>
          <w:b/>
        </w:rPr>
      </w:pPr>
      <w:r w:rsidRPr="00E10FF3">
        <w:rPr>
          <w:rFonts w:ascii="Verdana" w:hAnsi="Verdana"/>
          <w:b/>
        </w:rPr>
        <w:t>Question 10:</w:t>
      </w:r>
    </w:p>
    <w:p w:rsidR="00E10FF3" w:rsidRPr="00E10FF3" w:rsidRDefault="00E10FF3" w:rsidP="00E10FF3">
      <w:pPr>
        <w:pStyle w:val="NoSpacing"/>
        <w:rPr>
          <w:rFonts w:ascii="Verdana" w:hAnsi="Verdana"/>
          <w:b/>
        </w:rPr>
      </w:pPr>
      <w:r w:rsidRPr="00E10FF3">
        <w:rPr>
          <w:rFonts w:ascii="Verdana" w:hAnsi="Verdana"/>
          <w:b/>
        </w:rPr>
        <w:t>New occupational tasks can result in new vision needs. </w:t>
      </w:r>
    </w:p>
    <w:p w:rsidR="00E10FF3" w:rsidRDefault="00E10FF3" w:rsidP="00E10FF3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Answer: </w:t>
      </w:r>
      <w:r w:rsidRPr="00E10FF3">
        <w:rPr>
          <w:rFonts w:ascii="Verdana" w:hAnsi="Verdana"/>
          <w:highlight w:val="yellow"/>
        </w:rPr>
        <w:t>True</w:t>
      </w:r>
      <w:r>
        <w:rPr>
          <w:rFonts w:ascii="Verdana" w:hAnsi="Verdana"/>
        </w:rPr>
        <w:t xml:space="preserve">; </w:t>
      </w:r>
      <w:proofErr w:type="gramStart"/>
      <w:r w:rsidRPr="00E10FF3">
        <w:rPr>
          <w:rFonts w:ascii="Verdana" w:hAnsi="Verdana"/>
        </w:rPr>
        <w:t>A</w:t>
      </w:r>
      <w:proofErr w:type="gramEnd"/>
      <w:r w:rsidRPr="00E10FF3">
        <w:rPr>
          <w:rFonts w:ascii="Verdana" w:hAnsi="Verdana"/>
        </w:rPr>
        <w:t xml:space="preserve"> change in one’s job tasks may require different focusing abilities. </w:t>
      </w:r>
      <w:r>
        <w:rPr>
          <w:rFonts w:ascii="Verdana" w:hAnsi="Verdana"/>
        </w:rPr>
        <w:t xml:space="preserve"> </w:t>
      </w:r>
      <w:r w:rsidRPr="00E10FF3">
        <w:rPr>
          <w:rFonts w:ascii="Verdana" w:hAnsi="Verdana"/>
        </w:rPr>
        <w:t xml:space="preserve">This is especially true for workers over 40 years old. </w:t>
      </w:r>
      <w:r>
        <w:rPr>
          <w:rFonts w:ascii="Verdana" w:hAnsi="Verdana"/>
        </w:rPr>
        <w:t xml:space="preserve"> </w:t>
      </w:r>
      <w:r w:rsidRPr="00E10FF3">
        <w:rPr>
          <w:rFonts w:ascii="Verdana" w:hAnsi="Verdana"/>
        </w:rPr>
        <w:t xml:space="preserve">Be sure to visit your optometrist for a thorough eye exam to assess how your vision, job performance </w:t>
      </w:r>
      <w:r>
        <w:rPr>
          <w:rFonts w:ascii="Verdana" w:hAnsi="Verdana"/>
        </w:rPr>
        <w:t>and job safety can be enhanced.</w:t>
      </w:r>
    </w:p>
    <w:p w:rsidR="00E10FF3" w:rsidRPr="00E10FF3" w:rsidRDefault="00E10FF3" w:rsidP="00E10FF3">
      <w:pPr>
        <w:pStyle w:val="NoSpacing"/>
        <w:rPr>
          <w:rFonts w:ascii="Verdana" w:hAnsi="Verdana"/>
        </w:rPr>
      </w:pPr>
    </w:p>
    <w:p w:rsidR="00E10FF3" w:rsidRDefault="00E10FF3" w:rsidP="00E10FF3">
      <w:pPr>
        <w:pStyle w:val="NoSpacing"/>
        <w:spacing w:after="240"/>
        <w:rPr>
          <w:rFonts w:ascii="Verdana" w:hAnsi="Verdana"/>
        </w:rPr>
      </w:pPr>
      <w:r w:rsidRPr="00E10FF3">
        <w:rPr>
          <w:rFonts w:ascii="Verdana" w:hAnsi="Verdana"/>
        </w:rPr>
        <w:t xml:space="preserve">Don’t Forget: </w:t>
      </w:r>
      <w:r>
        <w:rPr>
          <w:rFonts w:ascii="Verdana" w:hAnsi="Verdana"/>
        </w:rPr>
        <w:t>h</w:t>
      </w:r>
      <w:r w:rsidRPr="00E10FF3">
        <w:rPr>
          <w:rFonts w:ascii="Verdana" w:hAnsi="Verdana"/>
        </w:rPr>
        <w:t xml:space="preserve">ome and </w:t>
      </w:r>
      <w:r>
        <w:rPr>
          <w:rFonts w:ascii="Verdana" w:hAnsi="Verdana"/>
        </w:rPr>
        <w:t>r</w:t>
      </w:r>
      <w:r w:rsidRPr="00E10FF3">
        <w:rPr>
          <w:rFonts w:ascii="Verdana" w:hAnsi="Verdana"/>
        </w:rPr>
        <w:t xml:space="preserve">ecreation, </w:t>
      </w:r>
      <w:r>
        <w:rPr>
          <w:rFonts w:ascii="Verdana" w:hAnsi="Verdana"/>
        </w:rPr>
        <w:t>y</w:t>
      </w:r>
      <w:r w:rsidRPr="00E10FF3">
        <w:rPr>
          <w:rFonts w:ascii="Verdana" w:hAnsi="Verdana"/>
        </w:rPr>
        <w:t xml:space="preserve">ard work, wood working, cleaning! </w:t>
      </w:r>
      <w:r>
        <w:rPr>
          <w:rFonts w:ascii="Verdana" w:hAnsi="Verdana"/>
        </w:rPr>
        <w:t xml:space="preserve"> </w:t>
      </w:r>
      <w:r w:rsidRPr="00E10FF3">
        <w:rPr>
          <w:rFonts w:ascii="Verdana" w:hAnsi="Verdana"/>
        </w:rPr>
        <w:t xml:space="preserve">In addition to foreign bodies, eyes need to be protected against: </w:t>
      </w:r>
    </w:p>
    <w:p w:rsidR="00E10FF3" w:rsidRDefault="00E10FF3" w:rsidP="00E10FF3">
      <w:pPr>
        <w:pStyle w:val="NoSpacing"/>
        <w:numPr>
          <w:ilvl w:val="0"/>
          <w:numId w:val="1"/>
        </w:numPr>
        <w:spacing w:after="240"/>
        <w:rPr>
          <w:rFonts w:ascii="Verdana" w:hAnsi="Verdana"/>
        </w:rPr>
      </w:pPr>
      <w:r w:rsidRPr="00E10FF3">
        <w:rPr>
          <w:rFonts w:ascii="Verdana" w:hAnsi="Verdana"/>
        </w:rPr>
        <w:t>Harmful Ultraviolet (UV) Rays Choose quality sunglasses that block UV light; clear lenses c</w:t>
      </w:r>
      <w:r>
        <w:rPr>
          <w:rFonts w:ascii="Verdana" w:hAnsi="Verdana"/>
        </w:rPr>
        <w:t>an be coated to protect from UV.</w:t>
      </w:r>
    </w:p>
    <w:p w:rsidR="00E10FF3" w:rsidRPr="00E10FF3" w:rsidRDefault="00E10FF3" w:rsidP="00E10FF3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E10FF3">
        <w:rPr>
          <w:rFonts w:ascii="Verdana" w:hAnsi="Verdana"/>
        </w:rPr>
        <w:t>Eyestrain Due to Computer Use</w:t>
      </w:r>
      <w:r>
        <w:rPr>
          <w:rFonts w:ascii="Verdana" w:hAnsi="Verdana"/>
        </w:rPr>
        <w:t xml:space="preserve"> -</w:t>
      </w:r>
      <w:r w:rsidRPr="00E10FF3">
        <w:rPr>
          <w:rFonts w:ascii="Verdana" w:hAnsi="Verdana"/>
        </w:rPr>
        <w:t xml:space="preserve"> </w:t>
      </w:r>
      <w:proofErr w:type="spellStart"/>
      <w:r w:rsidRPr="00E10FF3">
        <w:rPr>
          <w:rFonts w:ascii="Verdana" w:hAnsi="Verdana"/>
        </w:rPr>
        <w:t>Use</w:t>
      </w:r>
      <w:proofErr w:type="spellEnd"/>
      <w:r w:rsidRPr="00E10FF3">
        <w:rPr>
          <w:rFonts w:ascii="Verdana" w:hAnsi="Verdana"/>
        </w:rPr>
        <w:t xml:space="preserve"> spectacles designed for a particular workplace situation</w:t>
      </w:r>
      <w:r>
        <w:rPr>
          <w:rFonts w:ascii="Verdana" w:hAnsi="Verdana"/>
        </w:rPr>
        <w:t>.</w:t>
      </w:r>
    </w:p>
    <w:p w:rsidR="00E65E36" w:rsidRPr="00E10FF3" w:rsidRDefault="00E65E36" w:rsidP="00E10FF3">
      <w:pPr>
        <w:pStyle w:val="NoSpacing"/>
        <w:rPr>
          <w:rFonts w:ascii="Verdana" w:hAnsi="Verdana"/>
        </w:rPr>
      </w:pPr>
    </w:p>
    <w:sectPr w:rsidR="00E65E36" w:rsidRPr="00E10FF3" w:rsidSect="00E6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7B6"/>
    <w:multiLevelType w:val="hybridMultilevel"/>
    <w:tmpl w:val="877AB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B0181"/>
    <w:multiLevelType w:val="hybridMultilevel"/>
    <w:tmpl w:val="C714E272"/>
    <w:lvl w:ilvl="0" w:tplc="919CAB94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0FF3"/>
    <w:rsid w:val="0058566F"/>
    <w:rsid w:val="00E10FF3"/>
    <w:rsid w:val="00E6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FF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2016-05-19T16:52:00Z</dcterms:created>
  <dcterms:modified xsi:type="dcterms:W3CDTF">2016-05-19T17:09:00Z</dcterms:modified>
</cp:coreProperties>
</file>