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E0C" w:rsidRPr="00210438" w:rsidRDefault="00210438">
      <w:pPr>
        <w:rPr>
          <w:sz w:val="56"/>
          <w:szCs w:val="56"/>
        </w:rPr>
      </w:pPr>
      <w:r w:rsidRPr="00210438">
        <w:rPr>
          <w:sz w:val="56"/>
          <w:szCs w:val="56"/>
        </w:rPr>
        <w:t>FIRST AID ANSWERS FOR CRAIG 2024</w:t>
      </w:r>
    </w:p>
    <w:p w:rsidR="00210438" w:rsidRDefault="00210438"/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Normal Breathing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Chest Recoil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Blood Flow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Individual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Foreign Bodies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Scene Assessment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Opioid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Incorrect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Dynamic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Jaw Thrust</w:t>
      </w:r>
      <w:bookmarkStart w:id="0" w:name="_GoBack"/>
      <w:bookmarkEnd w:id="0"/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2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100-120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Perfusion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Management</w:t>
      </w:r>
    </w:p>
    <w:p w:rsidR="00210438" w:rsidRPr="00210438" w:rsidRDefault="00210438" w:rsidP="0021043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210438">
        <w:rPr>
          <w:sz w:val="44"/>
          <w:szCs w:val="44"/>
        </w:rPr>
        <w:t>Abdominal</w:t>
      </w:r>
    </w:p>
    <w:sectPr w:rsidR="00210438" w:rsidRPr="00210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26C75"/>
    <w:multiLevelType w:val="hybridMultilevel"/>
    <w:tmpl w:val="0882B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38"/>
    <w:rsid w:val="00210438"/>
    <w:rsid w:val="00A8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5D7E5-3B4E-43E2-A418-A525A50F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DNR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Rice, Thomas</dc:creator>
  <cp:keywords/>
  <dc:description/>
  <cp:lastModifiedBy>Rice, Thomas</cp:lastModifiedBy>
  <cp:revision>1</cp:revision>
  <dcterms:created xsi:type="dcterms:W3CDTF">2024-03-27T19:00:00Z</dcterms:created>
  <dcterms:modified xsi:type="dcterms:W3CDTF">2024-03-27T19:05:00Z</dcterms:modified>
</cp:coreProperties>
</file>