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C2" w:rsidRDefault="003B7BB1" w:rsidP="003B7BB1">
      <w:pPr>
        <w:jc w:val="center"/>
      </w:pPr>
      <w:r>
        <w:t xml:space="preserve">Written Examination </w:t>
      </w:r>
      <w:r w:rsidR="007D5BED">
        <w:t>Pre-shift</w:t>
      </w:r>
      <w:r>
        <w:t xml:space="preserve"> </w:t>
      </w:r>
      <w:r w:rsidR="0099691D">
        <w:t>Harlan</w:t>
      </w:r>
    </w:p>
    <w:p w:rsidR="003B7BB1" w:rsidRDefault="003B7BB1" w:rsidP="003B7BB1">
      <w:pPr>
        <w:jc w:val="center"/>
      </w:pPr>
      <w:r>
        <w:t>Contestant Name _______________________</w:t>
      </w:r>
      <w:r w:rsidR="005B056F">
        <w:t xml:space="preserve"> Team number_____________</w:t>
      </w:r>
    </w:p>
    <w:p w:rsidR="007D14EE" w:rsidRDefault="007D14EE"/>
    <w:p w:rsidR="007D14EE" w:rsidRPr="006863F7" w:rsidRDefault="00F55B37" w:rsidP="007D5BED">
      <w:pPr>
        <w:pStyle w:val="ListParagraph"/>
        <w:numPr>
          <w:ilvl w:val="0"/>
          <w:numId w:val="15"/>
        </w:numPr>
      </w:pPr>
      <w:r w:rsidRPr="00F55B37">
        <w:rPr>
          <w:sz w:val="22"/>
          <w:szCs w:val="22"/>
        </w:rPr>
        <w:t xml:space="preserve">Circuit breakers shall be </w:t>
      </w:r>
      <w:r w:rsidRPr="00F55B37">
        <w:rPr>
          <w:sz w:val="22"/>
          <w:szCs w:val="22"/>
        </w:rPr>
        <w:t>________</w:t>
      </w:r>
      <w:r w:rsidRPr="00F55B37">
        <w:rPr>
          <w:sz w:val="22"/>
          <w:szCs w:val="22"/>
        </w:rPr>
        <w:t>for identification. (30 CFR 75.904</w:t>
      </w:r>
      <w:r>
        <w:rPr>
          <w:sz w:val="23"/>
          <w:szCs w:val="23"/>
        </w:rPr>
        <w:t>)</w:t>
      </w:r>
      <w:r w:rsidR="005B056F" w:rsidRPr="005B056F">
        <w:rPr>
          <w:sz w:val="22"/>
          <w:szCs w:val="22"/>
        </w:rPr>
        <w:t>.</w:t>
      </w:r>
    </w:p>
    <w:p w:rsidR="006863F7" w:rsidRPr="006863F7" w:rsidRDefault="006863F7" w:rsidP="006863F7">
      <w:pPr>
        <w:pStyle w:val="ListParagraph"/>
        <w:numPr>
          <w:ilvl w:val="0"/>
          <w:numId w:val="2"/>
        </w:numPr>
      </w:pPr>
      <w:r>
        <w:t xml:space="preserve">___ </w:t>
      </w:r>
      <w:r w:rsidR="00F55B37">
        <w:rPr>
          <w:sz w:val="22"/>
          <w:szCs w:val="22"/>
        </w:rPr>
        <w:t>labeled</w:t>
      </w:r>
      <w:r w:rsidR="00223F67">
        <w:t xml:space="preserve"> </w:t>
      </w:r>
    </w:p>
    <w:p w:rsidR="006863F7" w:rsidRPr="006863F7" w:rsidRDefault="006863F7" w:rsidP="006863F7">
      <w:pPr>
        <w:pStyle w:val="ListParagraph"/>
        <w:numPr>
          <w:ilvl w:val="0"/>
          <w:numId w:val="2"/>
        </w:numPr>
      </w:pPr>
      <w:r>
        <w:rPr>
          <w:sz w:val="23"/>
          <w:szCs w:val="23"/>
        </w:rPr>
        <w:t xml:space="preserve">___ </w:t>
      </w:r>
      <w:r w:rsidR="00F55B37" w:rsidRPr="00F55B37">
        <w:rPr>
          <w:sz w:val="22"/>
          <w:szCs w:val="22"/>
        </w:rPr>
        <w:t>marked</w:t>
      </w:r>
    </w:p>
    <w:p w:rsidR="006863F7" w:rsidRPr="003B7BB1" w:rsidRDefault="006863F7" w:rsidP="006863F7">
      <w:pPr>
        <w:pStyle w:val="ListParagraph"/>
        <w:numPr>
          <w:ilvl w:val="0"/>
          <w:numId w:val="2"/>
        </w:numPr>
      </w:pPr>
      <w:r>
        <w:rPr>
          <w:sz w:val="23"/>
          <w:szCs w:val="23"/>
        </w:rPr>
        <w:t xml:space="preserve">___ </w:t>
      </w:r>
      <w:r w:rsidR="00F55B37">
        <w:rPr>
          <w:sz w:val="22"/>
          <w:szCs w:val="22"/>
        </w:rPr>
        <w:t>checked</w:t>
      </w:r>
    </w:p>
    <w:p w:rsidR="003B7BB1" w:rsidRDefault="003B7BB1" w:rsidP="003B7BB1"/>
    <w:p w:rsidR="003B7BB1" w:rsidRDefault="00744750" w:rsidP="007D5BED">
      <w:pPr>
        <w:pStyle w:val="ListParagraph"/>
        <w:numPr>
          <w:ilvl w:val="0"/>
          <w:numId w:val="15"/>
        </w:numPr>
      </w:pPr>
      <w:r w:rsidRPr="00744750">
        <w:rPr>
          <w:sz w:val="22"/>
          <w:szCs w:val="22"/>
        </w:rPr>
        <w:t xml:space="preserve">All underground high-voltage transmission cables shall be guarded where men regularly work or </w:t>
      </w:r>
      <w:r w:rsidRPr="00744750">
        <w:rPr>
          <w:sz w:val="22"/>
          <w:szCs w:val="22"/>
        </w:rPr>
        <w:t>_________</w:t>
      </w:r>
      <w:r w:rsidRPr="00744750">
        <w:rPr>
          <w:sz w:val="22"/>
          <w:szCs w:val="22"/>
        </w:rPr>
        <w:t>under them unless they are 6 ½ feet or more above the floor or rail. ( 30 CFR 75.807</w:t>
      </w:r>
      <w:r w:rsidR="007D5BED" w:rsidRPr="007D5BED">
        <w:rPr>
          <w:sz w:val="22"/>
          <w:szCs w:val="22"/>
        </w:rPr>
        <w:t>)</w:t>
      </w:r>
    </w:p>
    <w:p w:rsidR="003B7BB1" w:rsidRDefault="00AD60A3" w:rsidP="00AD60A3">
      <w:pPr>
        <w:pStyle w:val="ListParagraph"/>
        <w:numPr>
          <w:ilvl w:val="0"/>
          <w:numId w:val="4"/>
        </w:numPr>
      </w:pPr>
      <w:r>
        <w:t xml:space="preserve">___ </w:t>
      </w:r>
      <w:r w:rsidR="00744750">
        <w:rPr>
          <w:sz w:val="22"/>
          <w:szCs w:val="22"/>
        </w:rPr>
        <w:t>travel</w:t>
      </w:r>
    </w:p>
    <w:p w:rsidR="00AD60A3" w:rsidRDefault="00AD60A3" w:rsidP="007D5BED">
      <w:pPr>
        <w:pStyle w:val="ListParagraph"/>
        <w:numPr>
          <w:ilvl w:val="0"/>
          <w:numId w:val="4"/>
        </w:numPr>
      </w:pPr>
      <w:r>
        <w:t xml:space="preserve">___ </w:t>
      </w:r>
      <w:r w:rsidR="00744750">
        <w:rPr>
          <w:sz w:val="22"/>
          <w:szCs w:val="22"/>
        </w:rPr>
        <w:t>walk</w:t>
      </w:r>
    </w:p>
    <w:p w:rsidR="00AD60A3" w:rsidRDefault="00AD60A3" w:rsidP="00AD60A3">
      <w:pPr>
        <w:pStyle w:val="ListParagraph"/>
        <w:numPr>
          <w:ilvl w:val="0"/>
          <w:numId w:val="4"/>
        </w:numPr>
      </w:pPr>
      <w:r>
        <w:t xml:space="preserve">___ </w:t>
      </w:r>
      <w:r w:rsidR="00744750" w:rsidRPr="00744750">
        <w:rPr>
          <w:sz w:val="22"/>
          <w:szCs w:val="22"/>
        </w:rPr>
        <w:t>pass</w:t>
      </w:r>
    </w:p>
    <w:p w:rsidR="003B7BB1" w:rsidRDefault="003B7BB1" w:rsidP="003B7BB1"/>
    <w:p w:rsidR="003B7BB1" w:rsidRDefault="00744750" w:rsidP="007D5BED">
      <w:pPr>
        <w:pStyle w:val="ListParagraph"/>
        <w:numPr>
          <w:ilvl w:val="0"/>
          <w:numId w:val="15"/>
        </w:numPr>
      </w:pPr>
      <w:r w:rsidRPr="00744750">
        <w:rPr>
          <w:sz w:val="22"/>
          <w:szCs w:val="22"/>
        </w:rPr>
        <w:t>Power wires and cables, except trolley wires and trolley feeder wires, and bare signal wires shall be insulated adequately and fully</w:t>
      </w:r>
      <w:r w:rsidRPr="00744750">
        <w:rPr>
          <w:sz w:val="22"/>
          <w:szCs w:val="22"/>
        </w:rPr>
        <w:t>___________</w:t>
      </w:r>
      <w:r w:rsidRPr="00744750">
        <w:rPr>
          <w:sz w:val="22"/>
          <w:szCs w:val="22"/>
        </w:rPr>
        <w:t>. (30 CFR 75.517</w:t>
      </w:r>
      <w:r>
        <w:rPr>
          <w:sz w:val="23"/>
          <w:szCs w:val="23"/>
        </w:rPr>
        <w:t>)</w:t>
      </w:r>
      <w:r w:rsidR="002A27B6">
        <w:rPr>
          <w:sz w:val="22"/>
          <w:szCs w:val="22"/>
        </w:rPr>
        <w:t>.</w:t>
      </w:r>
    </w:p>
    <w:p w:rsidR="003B7BB1" w:rsidRDefault="009169DA" w:rsidP="009169DA">
      <w:pPr>
        <w:pStyle w:val="ListParagraph"/>
        <w:numPr>
          <w:ilvl w:val="0"/>
          <w:numId w:val="5"/>
        </w:numPr>
      </w:pPr>
      <w:r>
        <w:t xml:space="preserve">___ </w:t>
      </w:r>
      <w:r w:rsidR="00744750">
        <w:rPr>
          <w:sz w:val="22"/>
          <w:szCs w:val="22"/>
        </w:rPr>
        <w:t>guarded</w:t>
      </w:r>
    </w:p>
    <w:p w:rsidR="009169DA" w:rsidRDefault="009169DA" w:rsidP="007D5BED">
      <w:pPr>
        <w:pStyle w:val="ListParagraph"/>
        <w:numPr>
          <w:ilvl w:val="0"/>
          <w:numId w:val="5"/>
        </w:numPr>
      </w:pPr>
      <w:r>
        <w:t xml:space="preserve">___ </w:t>
      </w:r>
      <w:r w:rsidR="00744750">
        <w:rPr>
          <w:sz w:val="22"/>
          <w:szCs w:val="22"/>
        </w:rPr>
        <w:t>insulated</w:t>
      </w:r>
    </w:p>
    <w:p w:rsidR="009169DA" w:rsidRDefault="009169DA" w:rsidP="009169DA">
      <w:pPr>
        <w:pStyle w:val="ListParagraph"/>
        <w:numPr>
          <w:ilvl w:val="0"/>
          <w:numId w:val="5"/>
        </w:numPr>
      </w:pPr>
      <w:r>
        <w:t xml:space="preserve">___ </w:t>
      </w:r>
      <w:r w:rsidR="00744750" w:rsidRPr="00744750">
        <w:rPr>
          <w:sz w:val="22"/>
          <w:szCs w:val="22"/>
        </w:rPr>
        <w:t>protected</w:t>
      </w:r>
    </w:p>
    <w:p w:rsidR="003B7BB1" w:rsidRDefault="003B7BB1" w:rsidP="003B7BB1"/>
    <w:p w:rsidR="00DA578D" w:rsidRDefault="00744750" w:rsidP="007D5BED">
      <w:pPr>
        <w:pStyle w:val="ListParagraph"/>
        <w:numPr>
          <w:ilvl w:val="0"/>
          <w:numId w:val="15"/>
        </w:numPr>
      </w:pPr>
      <w:r w:rsidRPr="00B3172C">
        <w:rPr>
          <w:sz w:val="22"/>
          <w:szCs w:val="22"/>
        </w:rPr>
        <w:t xml:space="preserve">All electrical connections or splices shall be mechanically and electrically </w:t>
      </w:r>
      <w:r w:rsidRPr="00B3172C">
        <w:rPr>
          <w:sz w:val="22"/>
          <w:szCs w:val="22"/>
        </w:rPr>
        <w:t>____________</w:t>
      </w:r>
      <w:r w:rsidRPr="00B3172C">
        <w:rPr>
          <w:sz w:val="22"/>
          <w:szCs w:val="22"/>
        </w:rPr>
        <w:t>and suitable connectors shall be used. (30 CFR 75.514)</w:t>
      </w:r>
      <w:r>
        <w:rPr>
          <w:sz w:val="23"/>
          <w:szCs w:val="23"/>
        </w:rPr>
        <w:t>.</w:t>
      </w:r>
    </w:p>
    <w:p w:rsidR="009169DA" w:rsidRDefault="009169DA" w:rsidP="009169DA">
      <w:pPr>
        <w:pStyle w:val="ListParagraph"/>
        <w:numPr>
          <w:ilvl w:val="0"/>
          <w:numId w:val="6"/>
        </w:numPr>
      </w:pPr>
      <w:r>
        <w:t xml:space="preserve">___  </w:t>
      </w:r>
      <w:r w:rsidR="002F47A8" w:rsidRPr="007D5BED">
        <w:rPr>
          <w:sz w:val="22"/>
          <w:szCs w:val="22"/>
        </w:rPr>
        <w:t>made</w:t>
      </w:r>
    </w:p>
    <w:p w:rsidR="009169DA" w:rsidRDefault="009169DA" w:rsidP="007D5BED">
      <w:pPr>
        <w:pStyle w:val="ListParagraph"/>
        <w:numPr>
          <w:ilvl w:val="0"/>
          <w:numId w:val="6"/>
        </w:numPr>
      </w:pPr>
      <w:r>
        <w:t xml:space="preserve">___  </w:t>
      </w:r>
      <w:r w:rsidR="00744750" w:rsidRPr="00B3172C">
        <w:rPr>
          <w:sz w:val="22"/>
          <w:szCs w:val="22"/>
        </w:rPr>
        <w:t>efficient</w:t>
      </w:r>
    </w:p>
    <w:p w:rsidR="009169DA" w:rsidRDefault="009169DA" w:rsidP="009169DA">
      <w:pPr>
        <w:pStyle w:val="ListParagraph"/>
        <w:numPr>
          <w:ilvl w:val="0"/>
          <w:numId w:val="6"/>
        </w:numPr>
      </w:pPr>
      <w:r>
        <w:t xml:space="preserve">___  </w:t>
      </w:r>
      <w:r w:rsidR="00744750">
        <w:rPr>
          <w:sz w:val="22"/>
          <w:szCs w:val="22"/>
        </w:rPr>
        <w:t>strong</w:t>
      </w:r>
    </w:p>
    <w:p w:rsidR="003B7BB1" w:rsidRDefault="003B7BB1" w:rsidP="003B7BB1">
      <w:pPr>
        <w:jc w:val="center"/>
      </w:pPr>
    </w:p>
    <w:p w:rsidR="009169DA" w:rsidRDefault="00744750" w:rsidP="007D5BED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1535BB">
        <w:rPr>
          <w:sz w:val="22"/>
          <w:szCs w:val="22"/>
        </w:rPr>
        <w:t xml:space="preserve">Boreholes shall be drilled in each working place when the working </w:t>
      </w:r>
      <w:r w:rsidRPr="001535BB">
        <w:rPr>
          <w:sz w:val="22"/>
          <w:szCs w:val="22"/>
        </w:rPr>
        <w:t xml:space="preserve">___________ </w:t>
      </w:r>
      <w:r w:rsidRPr="001535BB">
        <w:rPr>
          <w:sz w:val="22"/>
          <w:szCs w:val="22"/>
        </w:rPr>
        <w:t xml:space="preserve">approaches to within 200 feet of any mine workings of an adjacent mine located in the same coal bed unless the mine working have been </w:t>
      </w:r>
      <w:proofErr w:type="spellStart"/>
      <w:r w:rsidRPr="001535BB">
        <w:rPr>
          <w:sz w:val="22"/>
          <w:szCs w:val="22"/>
        </w:rPr>
        <w:t>preshifted</w:t>
      </w:r>
      <w:proofErr w:type="spellEnd"/>
      <w:r w:rsidRPr="001535BB">
        <w:rPr>
          <w:sz w:val="22"/>
          <w:szCs w:val="22"/>
        </w:rPr>
        <w:t>. (30 CFR 75. 388(a) (3</w:t>
      </w:r>
      <w:r>
        <w:rPr>
          <w:sz w:val="23"/>
          <w:szCs w:val="23"/>
        </w:rPr>
        <w:t>)</w:t>
      </w:r>
      <w:r w:rsidR="0090208B" w:rsidRPr="0090208B">
        <w:rPr>
          <w:sz w:val="22"/>
          <w:szCs w:val="22"/>
        </w:rPr>
        <w:t>.</w:t>
      </w:r>
    </w:p>
    <w:p w:rsidR="009169DA" w:rsidRDefault="009169DA" w:rsidP="009169DA">
      <w:pPr>
        <w:pStyle w:val="ListParagraph"/>
        <w:numPr>
          <w:ilvl w:val="0"/>
          <w:numId w:val="7"/>
        </w:numPr>
      </w:pPr>
      <w:r>
        <w:t xml:space="preserve">___  </w:t>
      </w:r>
      <w:r w:rsidR="00744750">
        <w:rPr>
          <w:sz w:val="22"/>
          <w:szCs w:val="22"/>
        </w:rPr>
        <w:t>face</w:t>
      </w:r>
    </w:p>
    <w:p w:rsidR="009169DA" w:rsidRDefault="009169DA" w:rsidP="007D5BED">
      <w:pPr>
        <w:pStyle w:val="ListParagraph"/>
        <w:numPr>
          <w:ilvl w:val="0"/>
          <w:numId w:val="7"/>
        </w:numPr>
      </w:pPr>
      <w:r>
        <w:t xml:space="preserve">___  </w:t>
      </w:r>
      <w:r w:rsidR="00744750" w:rsidRPr="001535BB">
        <w:rPr>
          <w:sz w:val="22"/>
          <w:szCs w:val="22"/>
        </w:rPr>
        <w:t>place</w:t>
      </w:r>
    </w:p>
    <w:p w:rsidR="009169DA" w:rsidRDefault="009169DA" w:rsidP="009169DA">
      <w:pPr>
        <w:pStyle w:val="ListParagraph"/>
        <w:numPr>
          <w:ilvl w:val="0"/>
          <w:numId w:val="7"/>
        </w:numPr>
      </w:pPr>
      <w:r>
        <w:t xml:space="preserve">___  </w:t>
      </w:r>
      <w:r w:rsidR="00744750">
        <w:rPr>
          <w:sz w:val="22"/>
          <w:szCs w:val="22"/>
        </w:rPr>
        <w:t>entry</w:t>
      </w:r>
    </w:p>
    <w:p w:rsidR="00992DB0" w:rsidRDefault="00992DB0" w:rsidP="003B7BB1">
      <w:pPr>
        <w:jc w:val="center"/>
      </w:pPr>
    </w:p>
    <w:p w:rsidR="009169DA" w:rsidRDefault="00744750" w:rsidP="00597DF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 w:rsidRPr="001535BB">
        <w:rPr>
          <w:sz w:val="22"/>
          <w:szCs w:val="22"/>
        </w:rPr>
        <w:t xml:space="preserve">The directional lifeline shall be equipped with two securely attached cones, installed </w:t>
      </w:r>
      <w:r w:rsidRPr="001535BB">
        <w:rPr>
          <w:sz w:val="22"/>
          <w:szCs w:val="22"/>
        </w:rPr>
        <w:t xml:space="preserve">_____________ </w:t>
      </w:r>
      <w:r w:rsidRPr="001535BB">
        <w:rPr>
          <w:sz w:val="22"/>
          <w:szCs w:val="22"/>
        </w:rPr>
        <w:t xml:space="preserve">with the tapered section pointing </w:t>
      </w:r>
      <w:proofErr w:type="spellStart"/>
      <w:r w:rsidRPr="001535BB">
        <w:rPr>
          <w:sz w:val="22"/>
          <w:szCs w:val="22"/>
        </w:rPr>
        <w:t>inby</w:t>
      </w:r>
      <w:proofErr w:type="spellEnd"/>
      <w:r w:rsidRPr="001535BB">
        <w:rPr>
          <w:sz w:val="22"/>
          <w:szCs w:val="22"/>
        </w:rPr>
        <w:t>, to signify an attached branch line. ( 30 CFR 75.380(d)(7)(vii)</w:t>
      </w:r>
    </w:p>
    <w:p w:rsidR="009169DA" w:rsidRDefault="009169DA" w:rsidP="009169DA">
      <w:pPr>
        <w:pStyle w:val="ListParagraph"/>
        <w:numPr>
          <w:ilvl w:val="0"/>
          <w:numId w:val="8"/>
        </w:numPr>
      </w:pPr>
      <w:r>
        <w:t xml:space="preserve">___  </w:t>
      </w:r>
      <w:r w:rsidR="00744750" w:rsidRPr="001535BB">
        <w:rPr>
          <w:sz w:val="22"/>
          <w:szCs w:val="22"/>
        </w:rPr>
        <w:t>consecutively</w:t>
      </w:r>
      <w:r w:rsidR="0090208B">
        <w:t xml:space="preserve"> </w:t>
      </w:r>
    </w:p>
    <w:p w:rsidR="009169DA" w:rsidRDefault="009169DA" w:rsidP="00597DFF">
      <w:pPr>
        <w:pStyle w:val="ListParagraph"/>
        <w:numPr>
          <w:ilvl w:val="0"/>
          <w:numId w:val="8"/>
        </w:numPr>
      </w:pPr>
      <w:r>
        <w:t xml:space="preserve">___  </w:t>
      </w:r>
      <w:r w:rsidR="00744750">
        <w:rPr>
          <w:sz w:val="22"/>
          <w:szCs w:val="22"/>
        </w:rPr>
        <w:t>together</w:t>
      </w:r>
    </w:p>
    <w:p w:rsidR="009169DA" w:rsidRDefault="009169DA" w:rsidP="009169DA">
      <w:pPr>
        <w:pStyle w:val="ListParagraph"/>
        <w:numPr>
          <w:ilvl w:val="0"/>
          <w:numId w:val="8"/>
        </w:numPr>
      </w:pPr>
      <w:r>
        <w:t xml:space="preserve">___  </w:t>
      </w:r>
      <w:r w:rsidR="00744750">
        <w:rPr>
          <w:sz w:val="22"/>
          <w:szCs w:val="22"/>
        </w:rPr>
        <w:t>pair</w:t>
      </w:r>
    </w:p>
    <w:p w:rsidR="009169DA" w:rsidRDefault="009169DA" w:rsidP="009169DA"/>
    <w:p w:rsidR="00597DFF" w:rsidRDefault="00597DFF" w:rsidP="009169DA"/>
    <w:p w:rsidR="00DA578D" w:rsidRPr="001535BB" w:rsidRDefault="00744750" w:rsidP="00597DF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  <w:sz w:val="22"/>
          <w:szCs w:val="22"/>
        </w:rPr>
      </w:pPr>
      <w:r w:rsidRPr="001535BB">
        <w:rPr>
          <w:sz w:val="22"/>
          <w:szCs w:val="22"/>
        </w:rPr>
        <w:lastRenderedPageBreak/>
        <w:t xml:space="preserve">The directional lifeline shall be equipped with one directional indicator cone securely attached to the lifeline, </w:t>
      </w:r>
      <w:r w:rsidRPr="001535BB">
        <w:rPr>
          <w:sz w:val="22"/>
          <w:szCs w:val="22"/>
        </w:rPr>
        <w:t xml:space="preserve">____________ </w:t>
      </w:r>
      <w:r w:rsidRPr="001535BB">
        <w:rPr>
          <w:sz w:val="22"/>
          <w:szCs w:val="22"/>
        </w:rPr>
        <w:t>the route of escape, placed at intervals not exceeding 100 feet. (30 CFR 75.380(d</w:t>
      </w:r>
      <w:proofErr w:type="gramStart"/>
      <w:r w:rsidRPr="001535BB">
        <w:rPr>
          <w:sz w:val="22"/>
          <w:szCs w:val="22"/>
        </w:rPr>
        <w:t>)(</w:t>
      </w:r>
      <w:proofErr w:type="gramEnd"/>
      <w:r w:rsidRPr="001535BB">
        <w:rPr>
          <w:sz w:val="22"/>
          <w:szCs w:val="22"/>
        </w:rPr>
        <w:t>7)(v</w:t>
      </w:r>
      <w:r w:rsidR="004365B3" w:rsidRPr="001535BB">
        <w:rPr>
          <w:sz w:val="22"/>
          <w:szCs w:val="22"/>
        </w:rPr>
        <w:t>.</w:t>
      </w:r>
    </w:p>
    <w:p w:rsidR="009169DA" w:rsidRPr="002F47A8" w:rsidRDefault="00581A5C" w:rsidP="00581A5C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t xml:space="preserve">___  </w:t>
      </w:r>
      <w:r w:rsidR="00744750" w:rsidRPr="001535BB">
        <w:rPr>
          <w:sz w:val="22"/>
          <w:szCs w:val="22"/>
        </w:rPr>
        <w:t>signifying</w:t>
      </w:r>
    </w:p>
    <w:p w:rsidR="00581A5C" w:rsidRDefault="00581A5C" w:rsidP="00597DFF">
      <w:pPr>
        <w:pStyle w:val="ListParagraph"/>
        <w:numPr>
          <w:ilvl w:val="0"/>
          <w:numId w:val="9"/>
        </w:numPr>
      </w:pPr>
      <w:r>
        <w:t xml:space="preserve">___  </w:t>
      </w:r>
      <w:r w:rsidR="00744750">
        <w:rPr>
          <w:sz w:val="22"/>
          <w:szCs w:val="22"/>
        </w:rPr>
        <w:t>showing</w:t>
      </w:r>
    </w:p>
    <w:p w:rsidR="00581A5C" w:rsidRDefault="00581A5C" w:rsidP="00581A5C">
      <w:pPr>
        <w:pStyle w:val="ListParagraph"/>
        <w:numPr>
          <w:ilvl w:val="0"/>
          <w:numId w:val="9"/>
        </w:numPr>
      </w:pPr>
      <w:r>
        <w:t xml:space="preserve">___  </w:t>
      </w:r>
      <w:r w:rsidR="00744750">
        <w:rPr>
          <w:sz w:val="22"/>
          <w:szCs w:val="22"/>
        </w:rPr>
        <w:t xml:space="preserve">designating </w:t>
      </w:r>
    </w:p>
    <w:p w:rsidR="009169DA" w:rsidRDefault="009169DA" w:rsidP="009169DA"/>
    <w:p w:rsidR="00D21498" w:rsidRPr="001535BB" w:rsidRDefault="00B3172C" w:rsidP="00597DF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  <w:sz w:val="22"/>
          <w:szCs w:val="22"/>
        </w:rPr>
      </w:pPr>
      <w:r w:rsidRPr="001535BB">
        <w:rPr>
          <w:sz w:val="22"/>
          <w:szCs w:val="22"/>
        </w:rPr>
        <w:t xml:space="preserve">The mine ventilation plan shall show the location where the air quantity ventilating the working </w:t>
      </w:r>
      <w:r w:rsidRPr="001535BB">
        <w:rPr>
          <w:sz w:val="22"/>
          <w:szCs w:val="22"/>
        </w:rPr>
        <w:t>__________</w:t>
      </w:r>
      <w:r w:rsidRPr="001535BB">
        <w:rPr>
          <w:sz w:val="22"/>
          <w:szCs w:val="22"/>
        </w:rPr>
        <w:t xml:space="preserve">must </w:t>
      </w:r>
      <w:proofErr w:type="gramStart"/>
      <w:r w:rsidRPr="001535BB">
        <w:rPr>
          <w:sz w:val="22"/>
          <w:szCs w:val="22"/>
        </w:rPr>
        <w:t>be</w:t>
      </w:r>
      <w:proofErr w:type="gramEnd"/>
      <w:r w:rsidRPr="001535BB">
        <w:rPr>
          <w:sz w:val="22"/>
          <w:szCs w:val="22"/>
        </w:rPr>
        <w:t xml:space="preserve"> greater than 3,000 cubic feet per minute when coal is being cut, mined, drilled for blasting or loaded. (30 CFR 75. 371(g)</w:t>
      </w:r>
    </w:p>
    <w:p w:rsidR="00581A5C" w:rsidRDefault="00581A5C" w:rsidP="00581A5C">
      <w:pPr>
        <w:pStyle w:val="ListParagraph"/>
        <w:numPr>
          <w:ilvl w:val="0"/>
          <w:numId w:val="10"/>
        </w:numPr>
      </w:pPr>
      <w:r>
        <w:t xml:space="preserve">___  </w:t>
      </w:r>
      <w:r w:rsidR="00B3172C">
        <w:rPr>
          <w:sz w:val="22"/>
          <w:szCs w:val="22"/>
        </w:rPr>
        <w:t>face</w:t>
      </w:r>
    </w:p>
    <w:p w:rsidR="00581A5C" w:rsidRDefault="00581A5C" w:rsidP="00597DFF">
      <w:pPr>
        <w:pStyle w:val="ListParagraph"/>
        <w:numPr>
          <w:ilvl w:val="0"/>
          <w:numId w:val="10"/>
        </w:numPr>
      </w:pPr>
      <w:r>
        <w:t xml:space="preserve">___  </w:t>
      </w:r>
      <w:r w:rsidR="00B3172C" w:rsidRPr="001535BB">
        <w:rPr>
          <w:sz w:val="22"/>
          <w:szCs w:val="22"/>
        </w:rPr>
        <w:t>place</w:t>
      </w:r>
    </w:p>
    <w:p w:rsidR="009169DA" w:rsidRDefault="00581A5C" w:rsidP="00581A5C">
      <w:pPr>
        <w:pStyle w:val="ListParagraph"/>
        <w:numPr>
          <w:ilvl w:val="0"/>
          <w:numId w:val="10"/>
        </w:numPr>
      </w:pPr>
      <w:r>
        <w:t xml:space="preserve">___  </w:t>
      </w:r>
      <w:r w:rsidR="00B3172C">
        <w:rPr>
          <w:sz w:val="22"/>
          <w:szCs w:val="22"/>
        </w:rPr>
        <w:t>entry</w:t>
      </w:r>
    </w:p>
    <w:p w:rsidR="009169DA" w:rsidRDefault="009169DA" w:rsidP="009169DA"/>
    <w:p w:rsidR="00D21498" w:rsidRPr="001535BB" w:rsidRDefault="00B3172C" w:rsidP="00597DF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  <w:sz w:val="22"/>
          <w:szCs w:val="22"/>
        </w:rPr>
      </w:pPr>
      <w:r w:rsidRPr="001535BB">
        <w:rPr>
          <w:sz w:val="22"/>
          <w:szCs w:val="22"/>
        </w:rPr>
        <w:t xml:space="preserve">The approved </w:t>
      </w:r>
      <w:r w:rsidRPr="001535BB">
        <w:rPr>
          <w:sz w:val="22"/>
          <w:szCs w:val="22"/>
        </w:rPr>
        <w:t xml:space="preserve">____________ </w:t>
      </w:r>
      <w:r w:rsidRPr="001535BB">
        <w:rPr>
          <w:sz w:val="22"/>
          <w:szCs w:val="22"/>
        </w:rPr>
        <w:t>plan and any revisions shall be posted on the mine bulletin board within 1 working day following notification of approval. (30 CFR 75.370(f)(3</w:t>
      </w:r>
    </w:p>
    <w:p w:rsidR="009169DA" w:rsidRDefault="00581A5C" w:rsidP="00581A5C">
      <w:pPr>
        <w:pStyle w:val="ListParagraph"/>
        <w:numPr>
          <w:ilvl w:val="0"/>
          <w:numId w:val="11"/>
        </w:numPr>
      </w:pPr>
      <w:r>
        <w:t xml:space="preserve">___  </w:t>
      </w:r>
      <w:r w:rsidR="00B3172C">
        <w:rPr>
          <w:sz w:val="22"/>
          <w:szCs w:val="22"/>
        </w:rPr>
        <w:t>training</w:t>
      </w:r>
    </w:p>
    <w:p w:rsidR="00581A5C" w:rsidRDefault="00581A5C" w:rsidP="00597DFF">
      <w:pPr>
        <w:pStyle w:val="ListParagraph"/>
        <w:numPr>
          <w:ilvl w:val="0"/>
          <w:numId w:val="11"/>
        </w:numPr>
      </w:pPr>
      <w:r>
        <w:t xml:space="preserve">___  </w:t>
      </w:r>
      <w:r w:rsidR="00B3172C">
        <w:rPr>
          <w:sz w:val="22"/>
          <w:szCs w:val="22"/>
        </w:rPr>
        <w:t>roof</w:t>
      </w:r>
    </w:p>
    <w:p w:rsidR="00581A5C" w:rsidRDefault="00581A5C" w:rsidP="00581A5C">
      <w:pPr>
        <w:pStyle w:val="ListParagraph"/>
        <w:numPr>
          <w:ilvl w:val="0"/>
          <w:numId w:val="11"/>
        </w:numPr>
      </w:pPr>
      <w:r>
        <w:t xml:space="preserve">___  </w:t>
      </w:r>
      <w:r w:rsidR="00B3172C" w:rsidRPr="001535BB">
        <w:rPr>
          <w:sz w:val="22"/>
          <w:szCs w:val="22"/>
        </w:rPr>
        <w:t>ventilation</w:t>
      </w:r>
    </w:p>
    <w:p w:rsidR="009169DA" w:rsidRDefault="009169DA" w:rsidP="009169DA"/>
    <w:p w:rsidR="00D21498" w:rsidRPr="001535BB" w:rsidRDefault="00B3172C" w:rsidP="00597DF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  <w:sz w:val="22"/>
          <w:szCs w:val="22"/>
        </w:rPr>
      </w:pPr>
      <w:r w:rsidRPr="001535BB">
        <w:rPr>
          <w:sz w:val="22"/>
          <w:szCs w:val="22"/>
        </w:rPr>
        <w:t xml:space="preserve">When two or more sets of mining equipment are simultaneously engaged in cutting, mining, or loading coal or rock from working </w:t>
      </w:r>
      <w:r w:rsidRPr="001535BB">
        <w:rPr>
          <w:sz w:val="22"/>
          <w:szCs w:val="22"/>
        </w:rPr>
        <w:t xml:space="preserve">_________ </w:t>
      </w:r>
      <w:r w:rsidRPr="001535BB">
        <w:rPr>
          <w:sz w:val="22"/>
          <w:szCs w:val="22"/>
        </w:rPr>
        <w:t>within the same working section, each set of mining equipment shall be on a separate split of intake air. (30 CFR 75.332(a</w:t>
      </w:r>
      <w:proofErr w:type="gramStart"/>
      <w:r w:rsidRPr="001535BB">
        <w:rPr>
          <w:sz w:val="22"/>
          <w:szCs w:val="22"/>
        </w:rPr>
        <w:t>)(</w:t>
      </w:r>
      <w:proofErr w:type="gramEnd"/>
      <w:r w:rsidRPr="001535BB">
        <w:rPr>
          <w:sz w:val="22"/>
          <w:szCs w:val="22"/>
        </w:rPr>
        <w:t>2)</w:t>
      </w:r>
      <w:r w:rsidR="007E7E4A" w:rsidRPr="001535BB">
        <w:rPr>
          <w:sz w:val="22"/>
          <w:szCs w:val="22"/>
        </w:rPr>
        <w:t>.</w:t>
      </w:r>
    </w:p>
    <w:p w:rsidR="009169DA" w:rsidRDefault="00581A5C" w:rsidP="00B35B98">
      <w:pPr>
        <w:pStyle w:val="ListParagraph"/>
        <w:numPr>
          <w:ilvl w:val="0"/>
          <w:numId w:val="12"/>
        </w:numPr>
      </w:pPr>
      <w:r>
        <w:t xml:space="preserve">___ </w:t>
      </w:r>
      <w:r w:rsidR="00B3172C">
        <w:rPr>
          <w:sz w:val="22"/>
          <w:szCs w:val="22"/>
        </w:rPr>
        <w:t>faces</w:t>
      </w:r>
    </w:p>
    <w:p w:rsidR="00581A5C" w:rsidRDefault="006219BE" w:rsidP="00581A5C">
      <w:pPr>
        <w:pStyle w:val="ListParagraph"/>
        <w:numPr>
          <w:ilvl w:val="0"/>
          <w:numId w:val="12"/>
        </w:numPr>
      </w:pPr>
      <w:r>
        <w:t xml:space="preserve">___ </w:t>
      </w:r>
      <w:r w:rsidR="00B3172C" w:rsidRPr="001535BB">
        <w:rPr>
          <w:sz w:val="22"/>
          <w:szCs w:val="22"/>
        </w:rPr>
        <w:t>places</w:t>
      </w:r>
    </w:p>
    <w:p w:rsidR="00581A5C" w:rsidRDefault="00A732D8" w:rsidP="00581A5C">
      <w:pPr>
        <w:pStyle w:val="ListParagraph"/>
        <w:numPr>
          <w:ilvl w:val="0"/>
          <w:numId w:val="12"/>
        </w:numPr>
      </w:pPr>
      <w:r>
        <w:t xml:space="preserve">___ </w:t>
      </w:r>
      <w:r w:rsidR="00B3172C">
        <w:rPr>
          <w:sz w:val="22"/>
          <w:szCs w:val="22"/>
        </w:rPr>
        <w:t>entries</w:t>
      </w:r>
    </w:p>
    <w:p w:rsidR="009169DA" w:rsidRDefault="009169DA" w:rsidP="003B7BB1">
      <w:pPr>
        <w:jc w:val="center"/>
      </w:pPr>
    </w:p>
    <w:p w:rsidR="004B3F5A" w:rsidRDefault="004B3F5A" w:rsidP="003B7BB1">
      <w:pPr>
        <w:jc w:val="center"/>
      </w:pPr>
    </w:p>
    <w:p w:rsidR="004B3F5A" w:rsidRDefault="004B3F5A" w:rsidP="003B7BB1">
      <w:pPr>
        <w:jc w:val="center"/>
      </w:pPr>
    </w:p>
    <w:p w:rsidR="004B3F5A" w:rsidRDefault="004B3F5A" w:rsidP="003B7BB1">
      <w:pPr>
        <w:jc w:val="center"/>
      </w:pPr>
    </w:p>
    <w:p w:rsidR="00916285" w:rsidRDefault="00916285" w:rsidP="003B7BB1">
      <w:pPr>
        <w:jc w:val="center"/>
      </w:pPr>
    </w:p>
    <w:p w:rsidR="006F0D46" w:rsidRDefault="006F0D46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3B7BB1" w:rsidRDefault="003B7BB1" w:rsidP="003B7BB1">
      <w:pPr>
        <w:jc w:val="center"/>
      </w:pPr>
      <w:bookmarkStart w:id="0" w:name="_GoBack"/>
      <w:bookmarkEnd w:id="0"/>
      <w:r>
        <w:t xml:space="preserve">Written Examination </w:t>
      </w:r>
      <w:r w:rsidR="00B35B98">
        <w:t>Pre-shift</w:t>
      </w:r>
      <w:r>
        <w:t xml:space="preserve"> </w:t>
      </w:r>
      <w:r w:rsidR="00F55B37">
        <w:t>Harlan</w:t>
      </w:r>
      <w:r>
        <w:t xml:space="preserve"> Answer Key</w:t>
      </w:r>
    </w:p>
    <w:p w:rsidR="003B7BB1" w:rsidRDefault="003B7BB1" w:rsidP="003B7BB1">
      <w:pPr>
        <w:jc w:val="center"/>
      </w:pPr>
    </w:p>
    <w:p w:rsidR="003B7BB1" w:rsidRPr="009169DA" w:rsidRDefault="007D5BED" w:rsidP="007D5BED">
      <w:pPr>
        <w:pStyle w:val="ListParagraph"/>
        <w:numPr>
          <w:ilvl w:val="0"/>
          <w:numId w:val="3"/>
        </w:numPr>
      </w:pPr>
      <w:r>
        <w:t>B</w:t>
      </w:r>
      <w:r w:rsidR="00223F67">
        <w:tab/>
      </w:r>
      <w:r w:rsidR="00F55B37">
        <w:rPr>
          <w:sz w:val="23"/>
          <w:szCs w:val="23"/>
        </w:rPr>
        <w:t>marked</w:t>
      </w:r>
      <w:r w:rsidR="009169DA">
        <w:tab/>
      </w:r>
    </w:p>
    <w:p w:rsidR="009169DA" w:rsidRDefault="00744750" w:rsidP="007D5BED">
      <w:pPr>
        <w:pStyle w:val="ListParagraph"/>
        <w:numPr>
          <w:ilvl w:val="0"/>
          <w:numId w:val="3"/>
        </w:numPr>
      </w:pPr>
      <w:r>
        <w:t>C</w:t>
      </w:r>
      <w:r w:rsidR="009169DA">
        <w:tab/>
      </w:r>
      <w:r>
        <w:rPr>
          <w:sz w:val="23"/>
          <w:szCs w:val="23"/>
        </w:rPr>
        <w:t>pass</w:t>
      </w:r>
    </w:p>
    <w:p w:rsidR="009169DA" w:rsidRDefault="00744750" w:rsidP="007D5BED">
      <w:pPr>
        <w:pStyle w:val="ListParagraph"/>
        <w:numPr>
          <w:ilvl w:val="0"/>
          <w:numId w:val="3"/>
        </w:numPr>
      </w:pPr>
      <w:r>
        <w:t>C</w:t>
      </w:r>
      <w:r w:rsidR="009169DA">
        <w:tab/>
      </w:r>
      <w:r>
        <w:rPr>
          <w:sz w:val="23"/>
          <w:szCs w:val="23"/>
        </w:rPr>
        <w:t>protected</w:t>
      </w:r>
    </w:p>
    <w:p w:rsidR="009169DA" w:rsidRPr="009169DA" w:rsidRDefault="00744750" w:rsidP="007D5BED">
      <w:pPr>
        <w:pStyle w:val="ListParagraph"/>
        <w:numPr>
          <w:ilvl w:val="0"/>
          <w:numId w:val="3"/>
        </w:numPr>
      </w:pPr>
      <w:r>
        <w:t>B</w:t>
      </w:r>
      <w:r w:rsidR="009169DA">
        <w:tab/>
      </w:r>
      <w:r>
        <w:rPr>
          <w:sz w:val="23"/>
          <w:szCs w:val="23"/>
        </w:rPr>
        <w:t>efficient</w:t>
      </w:r>
    </w:p>
    <w:p w:rsidR="009169DA" w:rsidRPr="009169DA" w:rsidRDefault="00744750" w:rsidP="007D5BED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B</w:t>
      </w:r>
      <w:r w:rsidR="009169DA">
        <w:rPr>
          <w:sz w:val="23"/>
          <w:szCs w:val="23"/>
        </w:rPr>
        <w:tab/>
      </w:r>
      <w:r>
        <w:rPr>
          <w:sz w:val="23"/>
          <w:szCs w:val="23"/>
        </w:rPr>
        <w:t>place</w:t>
      </w:r>
    </w:p>
    <w:p w:rsidR="009169DA" w:rsidRPr="00581A5C" w:rsidRDefault="002F47A8" w:rsidP="00597DFF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A</w:t>
      </w:r>
      <w:r w:rsidR="009169DA">
        <w:rPr>
          <w:sz w:val="23"/>
          <w:szCs w:val="23"/>
        </w:rPr>
        <w:tab/>
      </w:r>
      <w:r w:rsidR="00744750">
        <w:rPr>
          <w:sz w:val="23"/>
          <w:szCs w:val="23"/>
        </w:rPr>
        <w:t>consecutively</w:t>
      </w:r>
    </w:p>
    <w:p w:rsidR="00581A5C" w:rsidRPr="00581A5C" w:rsidRDefault="00744750" w:rsidP="00597DFF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A</w:t>
      </w:r>
      <w:r w:rsidR="00581A5C">
        <w:rPr>
          <w:sz w:val="23"/>
          <w:szCs w:val="23"/>
        </w:rPr>
        <w:tab/>
      </w:r>
      <w:r>
        <w:rPr>
          <w:sz w:val="23"/>
          <w:szCs w:val="23"/>
        </w:rPr>
        <w:t>signifying</w:t>
      </w:r>
    </w:p>
    <w:p w:rsidR="00581A5C" w:rsidRPr="00581A5C" w:rsidRDefault="00B3172C" w:rsidP="00597DFF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B</w:t>
      </w:r>
      <w:r w:rsidR="00581A5C">
        <w:rPr>
          <w:sz w:val="23"/>
          <w:szCs w:val="23"/>
        </w:rPr>
        <w:tab/>
      </w:r>
      <w:r>
        <w:rPr>
          <w:sz w:val="23"/>
          <w:szCs w:val="23"/>
        </w:rPr>
        <w:t>place</w:t>
      </w:r>
    </w:p>
    <w:p w:rsidR="00581A5C" w:rsidRPr="006219BE" w:rsidRDefault="00B3172C" w:rsidP="00597DFF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C</w:t>
      </w:r>
      <w:r w:rsidR="00581A5C">
        <w:rPr>
          <w:sz w:val="23"/>
          <w:szCs w:val="23"/>
        </w:rPr>
        <w:tab/>
      </w:r>
      <w:r>
        <w:rPr>
          <w:sz w:val="23"/>
          <w:szCs w:val="23"/>
        </w:rPr>
        <w:t>ventilation</w:t>
      </w:r>
    </w:p>
    <w:p w:rsidR="006219BE" w:rsidRDefault="00B3172C" w:rsidP="00B35B98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B</w:t>
      </w:r>
      <w:r w:rsidR="006219BE">
        <w:rPr>
          <w:sz w:val="23"/>
          <w:szCs w:val="23"/>
        </w:rPr>
        <w:tab/>
      </w:r>
      <w:r>
        <w:rPr>
          <w:sz w:val="23"/>
          <w:szCs w:val="23"/>
        </w:rPr>
        <w:t>places</w:t>
      </w:r>
    </w:p>
    <w:sectPr w:rsidR="006219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AD6"/>
    <w:multiLevelType w:val="hybridMultilevel"/>
    <w:tmpl w:val="409E6E40"/>
    <w:lvl w:ilvl="0" w:tplc="FCF0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200E5"/>
    <w:multiLevelType w:val="hybridMultilevel"/>
    <w:tmpl w:val="88B407A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541BCF"/>
    <w:multiLevelType w:val="hybridMultilevel"/>
    <w:tmpl w:val="BA7A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D19A7"/>
    <w:multiLevelType w:val="hybridMultilevel"/>
    <w:tmpl w:val="806ADD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EA4292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B7FBE"/>
    <w:multiLevelType w:val="hybridMultilevel"/>
    <w:tmpl w:val="DF4851C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0B330E"/>
    <w:multiLevelType w:val="hybridMultilevel"/>
    <w:tmpl w:val="BB4CE6E8"/>
    <w:lvl w:ilvl="0" w:tplc="FCF0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AC20D7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C2A95"/>
    <w:multiLevelType w:val="hybridMultilevel"/>
    <w:tmpl w:val="AE8230F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E91999"/>
    <w:multiLevelType w:val="hybridMultilevel"/>
    <w:tmpl w:val="BBA6719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773DE"/>
    <w:multiLevelType w:val="hybridMultilevel"/>
    <w:tmpl w:val="B46AF60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910090"/>
    <w:multiLevelType w:val="hybridMultilevel"/>
    <w:tmpl w:val="45F2AAEC"/>
    <w:lvl w:ilvl="0" w:tplc="683659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210BD"/>
    <w:multiLevelType w:val="hybridMultilevel"/>
    <w:tmpl w:val="1B98F5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C66CE6"/>
    <w:multiLevelType w:val="hybridMultilevel"/>
    <w:tmpl w:val="CBD0A6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9E15F3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3"/>
  </w:num>
  <w:num w:numId="6">
    <w:abstractNumId w:val="5"/>
  </w:num>
  <w:num w:numId="7">
    <w:abstractNumId w:val="10"/>
  </w:num>
  <w:num w:numId="8">
    <w:abstractNumId w:val="12"/>
  </w:num>
  <w:num w:numId="9">
    <w:abstractNumId w:val="9"/>
  </w:num>
  <w:num w:numId="10">
    <w:abstractNumId w:val="1"/>
  </w:num>
  <w:num w:numId="11">
    <w:abstractNumId w:val="8"/>
  </w:num>
  <w:num w:numId="12">
    <w:abstractNumId w:val="3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58"/>
    <w:rsid w:val="00005FD3"/>
    <w:rsid w:val="00024546"/>
    <w:rsid w:val="0007288A"/>
    <w:rsid w:val="001535BB"/>
    <w:rsid w:val="00223F67"/>
    <w:rsid w:val="002A27B6"/>
    <w:rsid w:val="002F47A8"/>
    <w:rsid w:val="003B594A"/>
    <w:rsid w:val="003B7BB1"/>
    <w:rsid w:val="00411D11"/>
    <w:rsid w:val="004365B3"/>
    <w:rsid w:val="004B3F5A"/>
    <w:rsid w:val="00581A5C"/>
    <w:rsid w:val="00597DFF"/>
    <w:rsid w:val="005B056F"/>
    <w:rsid w:val="006219BE"/>
    <w:rsid w:val="006728E2"/>
    <w:rsid w:val="006863F7"/>
    <w:rsid w:val="006F0D46"/>
    <w:rsid w:val="00744750"/>
    <w:rsid w:val="007D14EE"/>
    <w:rsid w:val="007D5BED"/>
    <w:rsid w:val="007E7E4A"/>
    <w:rsid w:val="00856573"/>
    <w:rsid w:val="008D38FC"/>
    <w:rsid w:val="0090208B"/>
    <w:rsid w:val="00916285"/>
    <w:rsid w:val="009169DA"/>
    <w:rsid w:val="00973AD8"/>
    <w:rsid w:val="00992DB0"/>
    <w:rsid w:val="0099691D"/>
    <w:rsid w:val="009C1A0E"/>
    <w:rsid w:val="00A14A58"/>
    <w:rsid w:val="00A21214"/>
    <w:rsid w:val="00A732D8"/>
    <w:rsid w:val="00A73917"/>
    <w:rsid w:val="00AD60A3"/>
    <w:rsid w:val="00B3172C"/>
    <w:rsid w:val="00B35B98"/>
    <w:rsid w:val="00B6691D"/>
    <w:rsid w:val="00BA64C2"/>
    <w:rsid w:val="00D11D11"/>
    <w:rsid w:val="00D21498"/>
    <w:rsid w:val="00DA578D"/>
    <w:rsid w:val="00DA5DBE"/>
    <w:rsid w:val="00E42DEE"/>
    <w:rsid w:val="00F5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F7"/>
    <w:pPr>
      <w:ind w:left="720"/>
      <w:contextualSpacing/>
    </w:pPr>
  </w:style>
  <w:style w:type="paragraph" w:customStyle="1" w:styleId="Default">
    <w:name w:val="Default"/>
    <w:rsid w:val="00581A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F7"/>
    <w:pPr>
      <w:ind w:left="720"/>
      <w:contextualSpacing/>
    </w:pPr>
  </w:style>
  <w:style w:type="paragraph" w:customStyle="1" w:styleId="Default">
    <w:name w:val="Default"/>
    <w:rsid w:val="00581A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Hoskins, Marvin - MSHA</dc:creator>
  <cp:lastModifiedBy>Hoskins, Marvin - MSHA</cp:lastModifiedBy>
  <cp:revision>5</cp:revision>
  <cp:lastPrinted>2017-05-13T17:26:00Z</cp:lastPrinted>
  <dcterms:created xsi:type="dcterms:W3CDTF">2017-06-24T14:51:00Z</dcterms:created>
  <dcterms:modified xsi:type="dcterms:W3CDTF">2017-06-24T15:30:00Z</dcterms:modified>
</cp:coreProperties>
</file>