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66" w:rsidRPr="00B32955" w:rsidRDefault="00B32955" w:rsidP="00B32955">
      <w:pPr>
        <w:pStyle w:val="NoSpacing"/>
        <w:jc w:val="center"/>
        <w:rPr>
          <w:rFonts w:ascii="Verdana" w:hAnsi="Verdana"/>
          <w:b/>
          <w:sz w:val="28"/>
        </w:rPr>
      </w:pPr>
      <w:r w:rsidRPr="00B32955">
        <w:rPr>
          <w:rFonts w:ascii="Verdana" w:hAnsi="Verdana"/>
          <w:b/>
          <w:sz w:val="28"/>
        </w:rPr>
        <w:t>Resources for Training Different Generations</w:t>
      </w:r>
    </w:p>
    <w:p w:rsidR="00B32955" w:rsidRDefault="00B32955" w:rsidP="00B32955">
      <w:pPr>
        <w:pStyle w:val="NoSpacing"/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 xml:space="preserve">Employee Training and Development </w:t>
      </w:r>
      <w:proofErr w:type="gramStart"/>
      <w:r w:rsidRPr="00B32955">
        <w:rPr>
          <w:rFonts w:ascii="Verdana" w:hAnsi="Verdana"/>
          <w:b/>
          <w:color w:val="000000"/>
          <w:sz w:val="22"/>
          <w:szCs w:val="22"/>
        </w:rPr>
        <w:t>Across</w:t>
      </w:r>
      <w:proofErr w:type="gramEnd"/>
      <w:r w:rsidRPr="00B32955">
        <w:rPr>
          <w:rFonts w:ascii="Verdana" w:hAnsi="Verdana"/>
          <w:b/>
          <w:color w:val="000000"/>
          <w:sz w:val="22"/>
          <w:szCs w:val="22"/>
        </w:rPr>
        <w:t xml:space="preserve"> the Generations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4" w:history="1">
        <w:r>
          <w:rPr>
            <w:rStyle w:val="Hyperlink"/>
            <w:rFonts w:ascii="Verdana" w:hAnsi="Verdana"/>
            <w:sz w:val="18"/>
            <w:szCs w:val="18"/>
          </w:rPr>
          <w:t>https://www.trainingindustry.com/articles/employee-training-and-development-across-the-generations.aspx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Communicating with Multiple Generations in the Training Room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https://trainingmag.com/communicating-multiple-generations-training-room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Leading the Four Generations at Work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http://www.amanet.org/training/articles/Leading-the-Four-Generations-at-Work.aspx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Engaging All Generations in Workplace Learning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http://www.ngenperformance.com/blog/hr-training/engaging-all-generations-in-workplace-learning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Effective Training is Developed for Different People, Not Different Generations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http://www.rite-solutions.com/effective-training-is-developed-for-different-people-not-different-generations/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Managing People from 5 Generations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Verdana" w:hAnsi="Verdana"/>
            <w:sz w:val="18"/>
            <w:szCs w:val="18"/>
          </w:rPr>
          <w:t>https://hbr.org/2014/09/managing-people-from-5-generations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Training a Different Generation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>http://www.firerescuemagazine.com/articles/print/volume-11/issue-8/command-and-leadership/training-a-different-generation.html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 xml:space="preserve">Get Off My Lawn, </w:t>
      </w:r>
      <w:proofErr w:type="spellStart"/>
      <w:r w:rsidRPr="00B32955">
        <w:rPr>
          <w:rFonts w:ascii="Verdana" w:hAnsi="Verdana"/>
          <w:b/>
          <w:color w:val="000000"/>
          <w:sz w:val="22"/>
          <w:szCs w:val="22"/>
        </w:rPr>
        <w:t>Millennials</w:t>
      </w:r>
      <w:proofErr w:type="spellEnd"/>
      <w:r w:rsidRPr="00B32955">
        <w:rPr>
          <w:rFonts w:ascii="Verdana" w:hAnsi="Verdana"/>
          <w:b/>
          <w:color w:val="000000"/>
          <w:sz w:val="22"/>
          <w:szCs w:val="22"/>
        </w:rPr>
        <w:t xml:space="preserve">!  An </w:t>
      </w:r>
      <w:proofErr w:type="spellStart"/>
      <w:r w:rsidRPr="00B32955">
        <w:rPr>
          <w:rFonts w:ascii="Verdana" w:hAnsi="Verdana"/>
          <w:b/>
          <w:color w:val="000000"/>
          <w:sz w:val="22"/>
          <w:szCs w:val="22"/>
        </w:rPr>
        <w:t>Infographic</w:t>
      </w:r>
      <w:proofErr w:type="spellEnd"/>
      <w:r w:rsidRPr="00B32955">
        <w:rPr>
          <w:rFonts w:ascii="Verdana" w:hAnsi="Verdana"/>
          <w:b/>
          <w:color w:val="000000"/>
          <w:sz w:val="22"/>
          <w:szCs w:val="22"/>
        </w:rPr>
        <w:t xml:space="preserve"> for Training Different Generations in the Workplace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Hyperlink"/>
            <w:rFonts w:ascii="Verdana" w:hAnsi="Verdana"/>
            <w:sz w:val="18"/>
            <w:szCs w:val="18"/>
          </w:rPr>
          <w:t>https://www.linkedin.com/pulse/get-off-my-lawn-millennials-infographic-training-brian-washburn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How to Manage Different Generations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12" w:history="1">
        <w:r>
          <w:rPr>
            <w:rStyle w:val="Hyperlink"/>
            <w:rFonts w:ascii="Verdana" w:hAnsi="Verdana"/>
            <w:sz w:val="18"/>
            <w:szCs w:val="18"/>
          </w:rPr>
          <w:t>http://guides.wsj.com/management/managing-your-people/how-to-manage-different-generations/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000000"/>
          <w:sz w:val="22"/>
          <w:szCs w:val="22"/>
        </w:rPr>
      </w:pPr>
      <w:r w:rsidRPr="00B32955">
        <w:rPr>
          <w:rFonts w:ascii="Verdana" w:hAnsi="Verdana"/>
          <w:b/>
          <w:color w:val="000000"/>
          <w:sz w:val="22"/>
          <w:szCs w:val="22"/>
        </w:rPr>
        <w:t>Training on the Edge: Understanding Four Generations of Workers</w:t>
      </w:r>
    </w:p>
    <w:p w:rsidR="00B32955" w:rsidRDefault="00B32955" w:rsidP="00B32955">
      <w:pPr>
        <w:rPr>
          <w:rFonts w:ascii="Verdana" w:hAnsi="Verdana"/>
          <w:color w:val="000000"/>
          <w:sz w:val="18"/>
          <w:szCs w:val="18"/>
        </w:rPr>
      </w:pPr>
      <w:hyperlink r:id="rId13" w:history="1">
        <w:r>
          <w:rPr>
            <w:rStyle w:val="Hyperlink"/>
            <w:rFonts w:ascii="Verdana" w:hAnsi="Verdana"/>
            <w:sz w:val="18"/>
            <w:szCs w:val="18"/>
          </w:rPr>
          <w:t>http://blog.insynctraining.com/training-on-the-edge-generation</w:t>
        </w:r>
      </w:hyperlink>
    </w:p>
    <w:p w:rsidR="00B32955" w:rsidRDefault="00B32955" w:rsidP="00B32955">
      <w:pPr>
        <w:rPr>
          <w:rFonts w:ascii="Verdana" w:hAnsi="Verdana"/>
          <w:color w:val="000000"/>
          <w:sz w:val="22"/>
          <w:szCs w:val="22"/>
        </w:rPr>
      </w:pPr>
    </w:p>
    <w:p w:rsidR="00B32955" w:rsidRPr="00B32955" w:rsidRDefault="00B32955" w:rsidP="00B32955">
      <w:pPr>
        <w:pStyle w:val="NoSpacing"/>
        <w:rPr>
          <w:rFonts w:ascii="Verdana" w:hAnsi="Verdana"/>
          <w:b/>
          <w:color w:val="C00000"/>
        </w:rPr>
      </w:pPr>
      <w:r w:rsidRPr="00B32955">
        <w:rPr>
          <w:rFonts w:ascii="Verdana" w:hAnsi="Verdana"/>
          <w:b/>
          <w:color w:val="C00000"/>
        </w:rPr>
        <w:t>For more, Google "training different generations"</w:t>
      </w:r>
    </w:p>
    <w:p w:rsidR="00B32955" w:rsidRPr="00B32955" w:rsidRDefault="00B32955" w:rsidP="00B32955">
      <w:pPr>
        <w:pStyle w:val="NoSpacing"/>
        <w:rPr>
          <w:rFonts w:ascii="Verdana" w:hAnsi="Verdana"/>
          <w:b/>
          <w:color w:val="C00000"/>
        </w:rPr>
      </w:pPr>
    </w:p>
    <w:p w:rsidR="00B32955" w:rsidRPr="00B32955" w:rsidRDefault="00B32955" w:rsidP="00B32955">
      <w:pPr>
        <w:pStyle w:val="NoSpacing"/>
        <w:rPr>
          <w:rFonts w:ascii="Verdana" w:hAnsi="Verdana"/>
          <w:b/>
          <w:color w:val="C00000"/>
        </w:rPr>
      </w:pPr>
      <w:r w:rsidRPr="00B32955">
        <w:rPr>
          <w:rFonts w:ascii="Verdana" w:hAnsi="Verdana"/>
          <w:b/>
          <w:color w:val="C00000"/>
        </w:rPr>
        <w:t>And try these in your searches for even more:</w:t>
      </w:r>
    </w:p>
    <w:p w:rsidR="00B32955" w:rsidRPr="00B32955" w:rsidRDefault="00B32955" w:rsidP="00B32955">
      <w:pPr>
        <w:pStyle w:val="NoSpacing"/>
        <w:rPr>
          <w:rFonts w:ascii="Verdana" w:hAnsi="Verdana"/>
          <w:b/>
          <w:color w:val="C00000"/>
        </w:rPr>
      </w:pPr>
    </w:p>
    <w:p w:rsidR="00B32955" w:rsidRPr="00B32955" w:rsidRDefault="00B32955" w:rsidP="00B32955">
      <w:pPr>
        <w:rPr>
          <w:rFonts w:ascii="Verdana" w:hAnsi="Verdana"/>
          <w:b/>
          <w:color w:val="C00000"/>
          <w:sz w:val="22"/>
          <w:szCs w:val="22"/>
        </w:rPr>
      </w:pPr>
      <w:proofErr w:type="gramStart"/>
      <w:r w:rsidRPr="00B32955">
        <w:rPr>
          <w:rFonts w:ascii="Verdana" w:hAnsi="Verdana"/>
          <w:b/>
          <w:color w:val="C00000"/>
          <w:sz w:val="22"/>
          <w:szCs w:val="22"/>
        </w:rPr>
        <w:t>training</w:t>
      </w:r>
      <w:proofErr w:type="gramEnd"/>
      <w:r w:rsidRPr="00B32955">
        <w:rPr>
          <w:rFonts w:ascii="Verdana" w:hAnsi="Verdana"/>
          <w:b/>
          <w:color w:val="C00000"/>
          <w:sz w:val="22"/>
          <w:szCs w:val="22"/>
        </w:rPr>
        <w:t xml:space="preserve"> different generations </w:t>
      </w:r>
      <w:proofErr w:type="spellStart"/>
      <w:r w:rsidRPr="00B32955">
        <w:rPr>
          <w:rFonts w:ascii="Verdana" w:hAnsi="Verdana"/>
          <w:b/>
          <w:color w:val="C00000"/>
          <w:sz w:val="22"/>
          <w:szCs w:val="22"/>
        </w:rPr>
        <w:t>filetype:ppt</w:t>
      </w:r>
      <w:proofErr w:type="spellEnd"/>
    </w:p>
    <w:p w:rsidR="00B32955" w:rsidRPr="00B32955" w:rsidRDefault="00B32955" w:rsidP="00B32955">
      <w:pPr>
        <w:rPr>
          <w:rFonts w:ascii="Verdana" w:hAnsi="Verdana"/>
          <w:b/>
          <w:color w:val="C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C00000"/>
          <w:sz w:val="22"/>
          <w:szCs w:val="22"/>
        </w:rPr>
      </w:pPr>
      <w:proofErr w:type="gramStart"/>
      <w:r w:rsidRPr="00B32955">
        <w:rPr>
          <w:rFonts w:ascii="Verdana" w:hAnsi="Verdana"/>
          <w:b/>
          <w:color w:val="C00000"/>
          <w:sz w:val="22"/>
          <w:szCs w:val="22"/>
        </w:rPr>
        <w:t>training</w:t>
      </w:r>
      <w:proofErr w:type="gramEnd"/>
      <w:r w:rsidRPr="00B32955">
        <w:rPr>
          <w:rFonts w:ascii="Verdana" w:hAnsi="Verdana"/>
          <w:b/>
          <w:color w:val="C00000"/>
          <w:sz w:val="22"/>
          <w:szCs w:val="22"/>
        </w:rPr>
        <w:t xml:space="preserve"> different generations </w:t>
      </w:r>
      <w:proofErr w:type="spellStart"/>
      <w:r w:rsidRPr="00B32955">
        <w:rPr>
          <w:rFonts w:ascii="Verdana" w:hAnsi="Verdana"/>
          <w:b/>
          <w:color w:val="C00000"/>
          <w:sz w:val="22"/>
          <w:szCs w:val="22"/>
        </w:rPr>
        <w:t>filetype:pptx</w:t>
      </w:r>
      <w:proofErr w:type="spellEnd"/>
    </w:p>
    <w:p w:rsidR="00B32955" w:rsidRPr="00B32955" w:rsidRDefault="00B32955" w:rsidP="00B32955">
      <w:pPr>
        <w:rPr>
          <w:rFonts w:ascii="Verdana" w:hAnsi="Verdana"/>
          <w:b/>
          <w:color w:val="C00000"/>
          <w:sz w:val="22"/>
          <w:szCs w:val="22"/>
        </w:rPr>
      </w:pPr>
    </w:p>
    <w:p w:rsidR="00B32955" w:rsidRPr="00B32955" w:rsidRDefault="00B32955" w:rsidP="00B32955">
      <w:pPr>
        <w:rPr>
          <w:rFonts w:ascii="Verdana" w:hAnsi="Verdana"/>
          <w:b/>
          <w:color w:val="C00000"/>
          <w:sz w:val="22"/>
          <w:szCs w:val="22"/>
        </w:rPr>
      </w:pPr>
      <w:proofErr w:type="gramStart"/>
      <w:r w:rsidRPr="00B32955">
        <w:rPr>
          <w:rFonts w:ascii="Verdana" w:hAnsi="Verdana"/>
          <w:b/>
          <w:color w:val="C00000"/>
          <w:sz w:val="22"/>
          <w:szCs w:val="22"/>
        </w:rPr>
        <w:t>training</w:t>
      </w:r>
      <w:proofErr w:type="gramEnd"/>
      <w:r w:rsidRPr="00B32955">
        <w:rPr>
          <w:rFonts w:ascii="Verdana" w:hAnsi="Verdana"/>
          <w:b/>
          <w:color w:val="C00000"/>
          <w:sz w:val="22"/>
          <w:szCs w:val="22"/>
        </w:rPr>
        <w:t xml:space="preserve"> different generations </w:t>
      </w:r>
      <w:proofErr w:type="spellStart"/>
      <w:r w:rsidRPr="00B32955">
        <w:rPr>
          <w:rFonts w:ascii="Verdana" w:hAnsi="Verdana"/>
          <w:b/>
          <w:color w:val="C00000"/>
          <w:sz w:val="22"/>
          <w:szCs w:val="22"/>
        </w:rPr>
        <w:t>filetype:pdf</w:t>
      </w:r>
      <w:proofErr w:type="spellEnd"/>
    </w:p>
    <w:p w:rsidR="00B32955" w:rsidRPr="00B32955" w:rsidRDefault="00B32955" w:rsidP="00B32955">
      <w:pPr>
        <w:pStyle w:val="NoSpacing"/>
      </w:pPr>
    </w:p>
    <w:sectPr w:rsidR="00B32955" w:rsidRPr="00B32955" w:rsidSect="0019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955"/>
    <w:rsid w:val="00195966"/>
    <w:rsid w:val="00B3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5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32955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e-solutions.com/effective-training-is-developed-for-different-people-not-different-generations/" TargetMode="External"/><Relationship Id="rId13" Type="http://schemas.openxmlformats.org/officeDocument/2006/relationships/hyperlink" Target="http://blog.insynctraining.com/training-on-the-edge-gene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enperformance.com/blog/hr-training/engaging-all-generations-in-workplace-learning" TargetMode="External"/><Relationship Id="rId12" Type="http://schemas.openxmlformats.org/officeDocument/2006/relationships/hyperlink" Target="http://guides.wsj.com/management/managing-your-people/how-to-manage-different-gener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net.org/training/articles/Leading-the-Four-Generations-at-Work.aspx" TargetMode="External"/><Relationship Id="rId11" Type="http://schemas.openxmlformats.org/officeDocument/2006/relationships/hyperlink" Target="https://www.linkedin.com/pulse/get-off-my-lawn-millennials-infographic-training-brian-washburn" TargetMode="External"/><Relationship Id="rId5" Type="http://schemas.openxmlformats.org/officeDocument/2006/relationships/hyperlink" Target="https://trainingmag.com/communicating-multiple-generations-training-ro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rerescuemagazine.com/articles/print/volume-11/issue-8/command-and-leadership/training-a-different-generation.html" TargetMode="External"/><Relationship Id="rId4" Type="http://schemas.openxmlformats.org/officeDocument/2006/relationships/hyperlink" Target="https://www.trainingindustry.com/articles/employee-training-and-development-across-the-generations.aspx" TargetMode="External"/><Relationship Id="rId9" Type="http://schemas.openxmlformats.org/officeDocument/2006/relationships/hyperlink" Target="https://hbr.org/2014/09/managing-people-from-5-gener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2016-10-24T19:57:00Z</dcterms:created>
  <dcterms:modified xsi:type="dcterms:W3CDTF">2016-10-24T20:04:00Z</dcterms:modified>
</cp:coreProperties>
</file>