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C5" w:rsidRPr="009D4FED" w:rsidRDefault="009558DB" w:rsidP="009D4FED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9D4FED">
        <w:rPr>
          <w:rFonts w:ascii="Verdana" w:hAnsi="Verdana"/>
          <w:b/>
          <w:sz w:val="28"/>
          <w:szCs w:val="28"/>
        </w:rPr>
        <w:t>2015 Coal First Aid Statements of Fact</w:t>
      </w:r>
    </w:p>
    <w:p w:rsidR="009558DB" w:rsidRPr="009D4FED" w:rsidRDefault="009558DB" w:rsidP="009D4FED">
      <w:pPr>
        <w:pStyle w:val="NoSpacing"/>
        <w:jc w:val="center"/>
        <w:rPr>
          <w:rFonts w:ascii="Verdana" w:hAnsi="Verdana"/>
          <w:sz w:val="20"/>
          <w:szCs w:val="20"/>
        </w:rPr>
      </w:pPr>
      <w:r w:rsidRPr="009D4FED">
        <w:rPr>
          <w:rFonts w:ascii="Verdana" w:hAnsi="Verdana"/>
          <w:sz w:val="20"/>
          <w:szCs w:val="20"/>
        </w:rPr>
        <w:t>Taken from the 2015 National First Aid Contest Rules</w:t>
      </w:r>
    </w:p>
    <w:p w:rsid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1. The adequate flow of oxygenated blood to all cells of the body is called: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Circulation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b. Perfusion*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Compensation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Systole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2. When assessing a patient’s respirations, you must determine rate, depth, and: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Regularity.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Count of expirations.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c. Ease.*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Count of inspirations.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3. The five most important vital signs are pulse, respirations, blood pressure, pupils, and: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Oxygen saturation.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b. Skin signs.*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Mental status.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Capillary refill.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4. The first set of vital signs obtained on any patient is referred to as the ____ set.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Historical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Ongoing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c. Baseline*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Serial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5. What can be assessed by watching and feeling the chest and abdomen move during breathing?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Pulse rate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Blood pressure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Skin signs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d. Repertory rate*</w:t>
      </w:r>
    </w:p>
    <w:p w:rsid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BD2EBF" w:rsidRDefault="00BD2EBF" w:rsidP="009558DB">
      <w:pPr>
        <w:pStyle w:val="NoSpacing"/>
        <w:rPr>
          <w:rFonts w:ascii="Verdana" w:hAnsi="Verdana"/>
          <w:sz w:val="24"/>
          <w:szCs w:val="24"/>
        </w:rPr>
      </w:pPr>
    </w:p>
    <w:p w:rsidR="00BD2EBF" w:rsidRDefault="00BD2EBF" w:rsidP="009558DB">
      <w:pPr>
        <w:pStyle w:val="NoSpacing"/>
        <w:rPr>
          <w:rFonts w:ascii="Verdana" w:hAnsi="Verdana"/>
          <w:sz w:val="24"/>
          <w:szCs w:val="24"/>
        </w:rPr>
      </w:pPr>
    </w:p>
    <w:p w:rsidR="00BD2EBF" w:rsidRDefault="00BD2EBF" w:rsidP="009558DB">
      <w:pPr>
        <w:pStyle w:val="NoSpacing"/>
        <w:rPr>
          <w:rFonts w:ascii="Verdana" w:hAnsi="Verdana"/>
          <w:sz w:val="24"/>
          <w:szCs w:val="24"/>
        </w:rPr>
      </w:pPr>
    </w:p>
    <w:p w:rsidR="00BD2EBF" w:rsidRPr="009558DB" w:rsidRDefault="00BD2EBF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lastRenderedPageBreak/>
        <w:t>6. Characteristics of a pulse include: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Rate, depth, and ease.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b. Rate, strength, and rhythm.*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Rate, depth, and strength.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Rate, ease, and quality.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7. The most appropriate location to obtain a pulse for an unresponsive adult is the ___ artery.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Brachial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Femoral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c. Carotid*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Radial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8. What are the two pulse points that are referred to as central pulses?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Radial and tibial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b. Carotid and femoral*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Femoral and brachial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Brachial and carotid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9. As blood pressure drops, perfusion is most likely to: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Increase.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b. Decrease.*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Fluctuate.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Remain the same.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10. Skin that is bluish in color is called: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Pale.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Flushed.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c. Cyanotic.*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Jaundice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11. The term diaphoretic refers to: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Pupil reaction.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Skin temperature.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Heart rhythm.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d. Skin moisture.*</w:t>
      </w:r>
    </w:p>
    <w:p w:rsid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Pr="009558DB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lastRenderedPageBreak/>
        <w:t>12. When going from a well-lit room to a dark one, you would expect the normal pupil to: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Not react.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b. Dilate.*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Constrict.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Fluctuate.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13. Which one of the following is most accurate when describing a palpated blood pressure?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It provides only the diastolic pressure.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It must be taken on a responsive patient.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c. It can be obtained without a stethoscope.*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It can be obtained with a BP cuff.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14. A respiratory rate that is less than ____ for an adult should be considered inadequate.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4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6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8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d. 10*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15. The pressure inside the arteries each time the heart contracts is referred to as the ____ pressure.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Diastolic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Pulse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c. Systolic*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Mean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16. A ____ is something the Emergency Medical Responder can see or measure during the patient assessment.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Symptom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History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c. Sign*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Chief complaint</w:t>
      </w:r>
    </w:p>
    <w:p w:rsid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Pr="009558DB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lastRenderedPageBreak/>
        <w:t>17. The term trending is best defined as the: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a. Ability to spot changes in a patient’s condition over time.*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Name given to the last set of vital signs taken on a patient.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Transfer of care from one level of care to another.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The ability to improve a patient’s condition over time.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18. After arriving on the scene, but before making patient contact, you should: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Perform a primary assessment.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Contact medical direction.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Perform a secondary assessment.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d. Take BSI precautions.*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19. There are six components to the primary assessment, beginning with: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Assessing the patient’s mental status.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Assessing the patient’s airway.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c. Forming a general impression.*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Evaluating patient’s circulation.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20. The assessment of a patient’s mental status or responsiveness includes using the ____ scale.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a. AVPU*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ABC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SAMPLE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BP-DOC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21. Which one of the following statements best describes the relationship between a heart attack and sudden cardiac arrest?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 xml:space="preserve">a. A heart attack and sudden cardiac arrest </w:t>
      </w:r>
      <w:r w:rsidR="00CD5445">
        <w:rPr>
          <w:rFonts w:ascii="Verdana" w:hAnsi="Verdana"/>
          <w:sz w:val="24"/>
          <w:szCs w:val="24"/>
        </w:rPr>
        <w:t>is</w:t>
      </w:r>
      <w:r w:rsidRPr="009558DB">
        <w:rPr>
          <w:rFonts w:ascii="Verdana" w:hAnsi="Verdana"/>
          <w:sz w:val="24"/>
          <w:szCs w:val="24"/>
        </w:rPr>
        <w:t xml:space="preserve"> the same thing.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Sudden cardiac arrest is a leading cause of heart attack.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Heart a</w:t>
      </w:r>
      <w:r w:rsidR="00CD5445">
        <w:rPr>
          <w:rFonts w:ascii="Verdana" w:hAnsi="Verdana"/>
          <w:sz w:val="24"/>
          <w:szCs w:val="24"/>
        </w:rPr>
        <w:t>tt</w:t>
      </w:r>
      <w:r w:rsidRPr="009558DB">
        <w:rPr>
          <w:rFonts w:ascii="Verdana" w:hAnsi="Verdana"/>
          <w:sz w:val="24"/>
          <w:szCs w:val="24"/>
        </w:rPr>
        <w:t>ack results in tissue damage; sudden cardiac arrest does not.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d. Heart attack is a leading cause of sudden cardiac arrest.*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22. Blood that is returning to the heart from the lungs enters the heart at the: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Right atrium.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b. Left atrium.*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Right ventricle.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Left ventricle.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lastRenderedPageBreak/>
        <w:t>23. You are caring for a patient with difficulty breathing. She states that she has a history of asthma. You understand asthma to be a disease of the: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Upper airway.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b. Lower airway.*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Alveoli.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Trachea.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24. The respiratory control center located deep within the brain primarily monitors the level of ____ to maintain proper respiratory rate and volume.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a. Carbon dioxide.*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Carbon monoxide.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Oxygen.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Glucose.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25. Which medical condition listed below causes inflammation of the bronchioles and excess mucus production within the airways? It is also characterized by a productive cough.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Asthma.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b. Bronchitis.*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Emphysema.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Hyperventilation.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26. Which one of the medical conditions listed below results in the loss of elasticity of the lungs and the retention of carbon dioxide?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Asthma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Bronchitis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c. Emphysema*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Hyperventilation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27. Altered metal status is best defined as a patient who: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Is unresponsive.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Cannot speak properly.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Cannot tell what day it is.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d. Is not alert or responsive to surroundings.*</w:t>
      </w:r>
    </w:p>
    <w:p w:rsid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Pr="009558DB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lastRenderedPageBreak/>
        <w:t>28. A patient who is unresponsive and having full body muscle contractions is likely experiencing: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Stroke.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b. Seizure.*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Heart attack.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Respiratory distress.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29. Which one of the following is the best example of appropriate care for a seizure patient?</w:t>
      </w:r>
    </w:p>
    <w:p w:rsidR="009558DB" w:rsidRPr="00AD1B12" w:rsidRDefault="009558DB" w:rsidP="009D4FED">
      <w:pPr>
        <w:pStyle w:val="NoSpacing"/>
        <w:numPr>
          <w:ilvl w:val="0"/>
          <w:numId w:val="1"/>
        </w:numPr>
        <w:ind w:left="990" w:hanging="27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Keep him from injuring himself and place him in the recovery position following the seizure.*</w:t>
      </w:r>
    </w:p>
    <w:p w:rsidR="009558DB" w:rsidRPr="009558DB" w:rsidRDefault="009558DB" w:rsidP="009D4FED">
      <w:pPr>
        <w:pStyle w:val="NoSpacing"/>
        <w:numPr>
          <w:ilvl w:val="0"/>
          <w:numId w:val="1"/>
        </w:numPr>
        <w:ind w:left="990" w:hanging="27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Place him in a semi-sitting position and apply oxygen following the seizure.</w:t>
      </w:r>
    </w:p>
    <w:p w:rsidR="009558DB" w:rsidRPr="009558DB" w:rsidRDefault="009558DB" w:rsidP="009D4FED">
      <w:pPr>
        <w:pStyle w:val="NoSpacing"/>
        <w:numPr>
          <w:ilvl w:val="0"/>
          <w:numId w:val="1"/>
        </w:numPr>
        <w:ind w:left="990" w:hanging="27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Place him in a prone position and provide oxygen by nasal cannula.</w:t>
      </w:r>
    </w:p>
    <w:p w:rsidR="009558DB" w:rsidRPr="009558DB" w:rsidRDefault="009558DB" w:rsidP="009D4FED">
      <w:pPr>
        <w:pStyle w:val="NoSpacing"/>
        <w:numPr>
          <w:ilvl w:val="0"/>
          <w:numId w:val="1"/>
        </w:numPr>
        <w:ind w:left="990" w:hanging="27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Restrain him and assist ventilations with a bag-mask device.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30. Which one of the following is NOT evaluated as part of the Cincinnati Pre</w:t>
      </w:r>
      <w:r w:rsidR="00CD5445">
        <w:rPr>
          <w:rFonts w:ascii="Verdana" w:hAnsi="Verdana"/>
          <w:sz w:val="24"/>
          <w:szCs w:val="24"/>
        </w:rPr>
        <w:t>-H</w:t>
      </w:r>
      <w:r w:rsidRPr="009558DB">
        <w:rPr>
          <w:rFonts w:ascii="Verdana" w:hAnsi="Verdana"/>
          <w:sz w:val="24"/>
          <w:szCs w:val="24"/>
        </w:rPr>
        <w:t>ospital Stroke Scale?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Abnormal speech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b. Equal circulation*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Facial droop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Arm drift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31. Activated charcoal is only recommended for what type of poisoning?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a. Ingested*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Inhaled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Topical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Absorbed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32. What is the most commonly abused chemical in the United States?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Arsenic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Amyl nitrate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Butane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d. Alcohol*</w:t>
      </w:r>
    </w:p>
    <w:p w:rsid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Pr="009558DB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lastRenderedPageBreak/>
        <w:t>33. A diabetic who forgets to take her insulin and continues to eat a meal will most likely become: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Hypoglycemic.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Responsive.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c. Hyperglycemic*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Short of breath.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34. In which one of the following situations is the patient losing body heat primarily by conduction?</w:t>
      </w:r>
    </w:p>
    <w:p w:rsidR="009558DB" w:rsidRPr="00AD1B12" w:rsidRDefault="009558DB" w:rsidP="009D4FED">
      <w:pPr>
        <w:pStyle w:val="NoSpacing"/>
        <w:numPr>
          <w:ilvl w:val="0"/>
          <w:numId w:val="3"/>
        </w:numPr>
        <w:ind w:left="990" w:hanging="27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A 66-year-old male is found lying on the frozen ground without a coat.*</w:t>
      </w:r>
    </w:p>
    <w:p w:rsidR="009558DB" w:rsidRPr="009558DB" w:rsidRDefault="009558DB" w:rsidP="009D4FED">
      <w:pPr>
        <w:pStyle w:val="NoSpacing"/>
        <w:numPr>
          <w:ilvl w:val="0"/>
          <w:numId w:val="3"/>
        </w:numPr>
        <w:ind w:left="990" w:hanging="27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 14-year-old male is wearing wet clothing after falling out of his boat while fishing.</w:t>
      </w:r>
    </w:p>
    <w:p w:rsidR="009558DB" w:rsidRPr="009558DB" w:rsidRDefault="009558DB" w:rsidP="009D4FED">
      <w:pPr>
        <w:pStyle w:val="NoSpacing"/>
        <w:numPr>
          <w:ilvl w:val="0"/>
          <w:numId w:val="3"/>
        </w:numPr>
        <w:ind w:left="990" w:hanging="27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 23-year-old female is outside in cool, windy weather.</w:t>
      </w:r>
    </w:p>
    <w:p w:rsidR="009558DB" w:rsidRPr="009558DB" w:rsidRDefault="009558DB" w:rsidP="009D4FED">
      <w:pPr>
        <w:pStyle w:val="NoSpacing"/>
        <w:numPr>
          <w:ilvl w:val="0"/>
          <w:numId w:val="3"/>
        </w:numPr>
        <w:ind w:left="990" w:hanging="27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An elderly female patient is breathing into the cool night air.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35. More serious heat-related injuries should be suspected when the patient presents with;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Feeling lightheaded.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Muscle cramps.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c. Hot, dry, skin.*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Weakness.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36. Your patient is a 34-year-old male who has been working outside in a hot, humid climate. He is alert and oriented, complaining of feeling weak and dizzy. His skin is cool and moist, and he has a heart rate of 104, a blood pressure of 110/70, and respirations of 16. You should:</w:t>
      </w:r>
    </w:p>
    <w:p w:rsidR="009558DB" w:rsidRPr="009558DB" w:rsidRDefault="009558DB" w:rsidP="009D4FED">
      <w:pPr>
        <w:pStyle w:val="NoSpacing"/>
        <w:numPr>
          <w:ilvl w:val="0"/>
          <w:numId w:val="5"/>
        </w:numPr>
        <w:ind w:left="990" w:hanging="27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Place cold packs at the groin, armpits, and neck.</w:t>
      </w:r>
    </w:p>
    <w:p w:rsidR="009558DB" w:rsidRPr="00AD1B12" w:rsidRDefault="009558DB" w:rsidP="009D4FED">
      <w:pPr>
        <w:pStyle w:val="NoSpacing"/>
        <w:numPr>
          <w:ilvl w:val="0"/>
          <w:numId w:val="5"/>
        </w:numPr>
        <w:ind w:left="990" w:hanging="27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Move the patient to a cool area in the shade.*</w:t>
      </w:r>
    </w:p>
    <w:p w:rsidR="009558DB" w:rsidRPr="009558DB" w:rsidRDefault="009558DB" w:rsidP="009D4FED">
      <w:pPr>
        <w:pStyle w:val="NoSpacing"/>
        <w:numPr>
          <w:ilvl w:val="0"/>
          <w:numId w:val="5"/>
        </w:numPr>
        <w:ind w:left="990" w:hanging="27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Offer the patient some salt tablets.</w:t>
      </w:r>
    </w:p>
    <w:p w:rsidR="009558DB" w:rsidRPr="009558DB" w:rsidRDefault="009558DB" w:rsidP="009D4FED">
      <w:pPr>
        <w:pStyle w:val="NoSpacing"/>
        <w:numPr>
          <w:ilvl w:val="0"/>
          <w:numId w:val="5"/>
        </w:numPr>
        <w:ind w:left="990" w:hanging="27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Wet the skin, turn the air conditioning on high, and vigorously fan the patient.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37. A patient who is experiencing an abnormally low body core temperature is said to be: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Hyperthermic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Cyanotic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c. Hypothermic*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Hyperglycemic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lastRenderedPageBreak/>
        <w:t>38. An injury characterized by the freezing or near freezing of a body part is known as: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a. Frostbite.*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Frostnip.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Hypothermia.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Cold bite.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39. All of the following are appropriate steps in a management of a patient with a generalized cold emergency, EXCEPT: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Removing the patient from the cold environment.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Protecting him from further heat loss.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c. Providing warm liquids to drink*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Monitoring his vital signs.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40. A patient who presents with warm, moist skin; weakness; and nausea is likely experiencing: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a. Heat exhaustion.*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Heat stroke.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Heat cramps.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Mild heat stroke.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41. Your patient was hiking and was bitten on the ankle by a rattlesnake. When caring for this patient, you should: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a. Keep the foot lower than the level of the patient’s heart.*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Elevate the foot on pillows.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Apply a tourniquet above the bite.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Apply ice to the area of the bite.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42. Which one of the following is NOT a typical characteristic of arterial bleeding?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Blood spurts from the wound.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b. Blood flows steadily from the wound.*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The color of the blood is bright red.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Blood loss is often profuse in a short period of time.</w:t>
      </w:r>
    </w:p>
    <w:p w:rsid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Pr="009558DB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lastRenderedPageBreak/>
        <w:t>43. When attempting to control bleeding, which one of the following procedures will follow direct pressure?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Indirect pressure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Tourniquet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c. Elevation combined with direct pressure*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Pressure points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44. Most cases of external bleeding can be controlled by: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a. Applying direct pressure.*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Using a tourniquet.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Securing a pressure bandage.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Applying a clotting agent.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45. The material placed directly over a wound to help control bleeding is called a(n):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Bandage.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Elastic bandage.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Occlusive dressing.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d. Dressing.*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46. The tearing loose or the tearing off of a large flap of skin describes which one of the following types of wound?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Abrasion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Amputation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Laceration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d. Avulsion*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47. When providing care for an open injury to the cheek in which the object has entered through the skin into the mouth, you must ensure an open airway and: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a. Removed the impaled object.*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Turn the patient’s head to one side.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Dress and bandage the outside of the wound.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Place dressings in the mouth.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48. When providing care for an open injury to the external ear: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Pack the ear canal.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Use a cotton swab to clear the ear canal.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Wash out the ear canal.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d. Apply dressings and bandage in place.*</w:t>
      </w: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lastRenderedPageBreak/>
        <w:t>49. Which one of the following patients is most at risk for multisystem trauma?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16-year-old who fell four feet from a ladder.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b. 66-year-old female ejected from a vehicle rollover.*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44-year-old male whose foot was crushed by a forklift.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27-year-old struck in the head by a baseball bat.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50. When caring for a patient with severe burns, you must take BSI precautions and then: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a. Stop the burning process.*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Prevent further contamination.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Flush only large burn areas.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Remove jewelry.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51. As a member of the EMS team, your primary role is one of: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patient care.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b. safety.*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transport.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documentation.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52. What type of consent is necessary from responsive, competent adult patients?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Implied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Applied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Absentee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d. Expressed*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53. The best definition of the term stressor is anything that: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a. produces wear and tear on the body's resources.*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consumes the attention of the person experiencing stress.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puts pressure on the body.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causes significant behavioral changes.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54. Which one of the following statements about critical incident stress is MOST accurate?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It is rarely caused by a single incident.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b. It can be the result of many incidents over a long period of time.*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It affects all people the same way.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It can always be avoided with proper preparation.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lastRenderedPageBreak/>
        <w:t>55. The _____ separates the thoracic cavity from the abdominal cavity.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pelvic wall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midline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c. diaphragm*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stomach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56. The _____ cavity contains the liver and part of the large intestine.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Pelvic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b. abdominal*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thoracic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cranial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57. Proper body mechanics is best defined as: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a. properly using your body to facilitate a lift or move.*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using a minimum of three people for any lift.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contracting the body's muscles to lift and move things.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lifting with your back and not your legs.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58. The load on your back is minimized if you can keep the weight you are carrying: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a. as close to your body as possible.*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at least six inches in front of you.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at least 18 inches in front of you.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as low as possible.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59. The word communicate is best defined as: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expressing oneself to another.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talking to another person verbally.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c. an interchange of ideas or information.*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understanding what another person is saying.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60. The words and sounds that make up a language is a description of which type of communication?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a. Verbal*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Nonverbal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Written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Visual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lastRenderedPageBreak/>
        <w:t>61. Which one of the following improves ventilations delivered by way of a bag-mask device?</w:t>
      </w:r>
    </w:p>
    <w:p w:rsidR="009558DB" w:rsidRPr="00AD1B12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AD1B12">
        <w:rPr>
          <w:rFonts w:ascii="Verdana" w:hAnsi="Verdana"/>
          <w:color w:val="FF0000"/>
          <w:sz w:val="24"/>
          <w:szCs w:val="24"/>
        </w:rPr>
        <w:t>a. Inserting an oropharyngeal airway*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Applying suction for four to six minutes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Alternating chest thrusts and squeezing the bag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Combining finger sweeps with a mouth-to-mouth technique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62. You have just made two attempts to ventilate an unresponsive child with an airway obstruction. Your next step is to:</w:t>
      </w:r>
    </w:p>
    <w:p w:rsidR="009558DB" w:rsidRPr="00814CA5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a. begin chest compressions.*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continue to ventilate.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perform five chest thrusts.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provide back slaps.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63. Which one of the following best describes the oxygen consumption of a normally functioning human being?</w:t>
      </w:r>
    </w:p>
    <w:p w:rsidR="009558DB" w:rsidRPr="009558DB" w:rsidRDefault="009558DB" w:rsidP="009D4FED">
      <w:pPr>
        <w:pStyle w:val="NoSpacing"/>
        <w:numPr>
          <w:ilvl w:val="0"/>
          <w:numId w:val="7"/>
        </w:numPr>
        <w:ind w:left="990" w:hanging="27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The body requires a constant supply of oxygen at 79%.</w:t>
      </w:r>
    </w:p>
    <w:p w:rsidR="009558DB" w:rsidRPr="009558DB" w:rsidRDefault="009558DB" w:rsidP="009D4FED">
      <w:pPr>
        <w:pStyle w:val="NoSpacing"/>
        <w:numPr>
          <w:ilvl w:val="0"/>
          <w:numId w:val="7"/>
        </w:numPr>
        <w:ind w:left="990" w:hanging="27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The human body needs a minimum of 10% oxygen to survive.</w:t>
      </w:r>
    </w:p>
    <w:p w:rsidR="009558DB" w:rsidRPr="009558DB" w:rsidRDefault="009558DB" w:rsidP="009D4FED">
      <w:pPr>
        <w:pStyle w:val="NoSpacing"/>
        <w:numPr>
          <w:ilvl w:val="0"/>
          <w:numId w:val="7"/>
        </w:numPr>
        <w:ind w:left="990" w:hanging="27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The body exhales an average of 21% carbon dioxide with each breath.</w:t>
      </w:r>
    </w:p>
    <w:p w:rsidR="009558DB" w:rsidRPr="00814CA5" w:rsidRDefault="009558DB" w:rsidP="009D4FED">
      <w:pPr>
        <w:pStyle w:val="NoSpacing"/>
        <w:numPr>
          <w:ilvl w:val="0"/>
          <w:numId w:val="7"/>
        </w:numPr>
        <w:ind w:left="990" w:hanging="27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The average exhalation contains an oxygen concentration of between 10% and 16%.*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64. The pressure gauge of a full oxygen cylinder will display approximately _____ psi.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500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1,000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1,500</w:t>
      </w:r>
    </w:p>
    <w:p w:rsidR="009558DB" w:rsidRPr="00814CA5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d. 2,000*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65. One of the most common consequences of overinflating a patient during rescue breaths is: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a ruptured lung.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inadequate chest rise.</w:t>
      </w:r>
    </w:p>
    <w:p w:rsidR="009558DB" w:rsidRPr="00814CA5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c. gastric distention.*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A weak mask seal.</w:t>
      </w:r>
    </w:p>
    <w:p w:rsid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Pr="009558DB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lastRenderedPageBreak/>
        <w:t>66. You are caring for an adult patient who was found unresponsive. You observe only gasping respirations. What is the most appropriate next step?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Open the airway and give a breath.</w:t>
      </w:r>
    </w:p>
    <w:p w:rsidR="009558DB" w:rsidRPr="00814CA5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b. Call 911 and get an AED.*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Begin chest compressions.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Attach the AED.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67. For most patients, an Emergency Medical Responder's assessment begins with performing a scene size-up followed by: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a secondary assessment.</w:t>
      </w:r>
    </w:p>
    <w:p w:rsidR="009558DB" w:rsidRPr="00814CA5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b. a primary assessment.*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obtaining vital signs.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determining the nature of illness.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68. In a SAMPLE history, the E represents: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EKG results.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evaluation of the neck and spine.</w:t>
      </w:r>
    </w:p>
    <w:p w:rsidR="009558DB" w:rsidRPr="00814CA5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c. events leading to illness or injury.*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evidence of airway obstruction.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69. The myocardium receives its blood supply from:</w:t>
      </w:r>
    </w:p>
    <w:p w:rsidR="009558DB" w:rsidRPr="00814CA5" w:rsidRDefault="009558DB" w:rsidP="009D4FED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a. coronary arteries.*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myocardial arteries.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the conduction pathway.</w:t>
      </w:r>
    </w:p>
    <w:p w:rsidR="009558DB" w:rsidRPr="009558DB" w:rsidRDefault="009558DB" w:rsidP="009D4FED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the aorta.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BD2EB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70. You have arrived on the scene of an unresponsive female who is pulseless and apneic. You should:</w:t>
      </w:r>
    </w:p>
    <w:p w:rsidR="009558DB" w:rsidRPr="00814CA5" w:rsidRDefault="00BD2EBF" w:rsidP="00BD2EBF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a</w:t>
      </w:r>
      <w:r w:rsidR="009558DB" w:rsidRPr="00814CA5">
        <w:rPr>
          <w:rFonts w:ascii="Verdana" w:hAnsi="Verdana"/>
          <w:color w:val="FF0000"/>
          <w:sz w:val="24"/>
          <w:szCs w:val="24"/>
        </w:rPr>
        <w:t>. begin CPR.*</w:t>
      </w:r>
    </w:p>
    <w:p w:rsidR="009558DB" w:rsidRPr="009558DB" w:rsidRDefault="00BD2EBF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</w:t>
      </w:r>
      <w:r w:rsidR="009558DB" w:rsidRPr="009558DB">
        <w:rPr>
          <w:rFonts w:ascii="Verdana" w:hAnsi="Verdana"/>
          <w:sz w:val="24"/>
          <w:szCs w:val="24"/>
        </w:rPr>
        <w:t>. administer oxygen.</w:t>
      </w:r>
    </w:p>
    <w:p w:rsidR="009558DB" w:rsidRPr="009558DB" w:rsidRDefault="00BD2EBF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="009558DB" w:rsidRPr="009558DB">
        <w:rPr>
          <w:rFonts w:ascii="Verdana" w:hAnsi="Verdana"/>
          <w:sz w:val="24"/>
          <w:szCs w:val="24"/>
        </w:rPr>
        <w:t>. obtain a set of vital signs.</w:t>
      </w:r>
    </w:p>
    <w:p w:rsidR="009558DB" w:rsidRPr="009558DB" w:rsidRDefault="00BD2EBF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9558DB" w:rsidRPr="009558DB">
        <w:rPr>
          <w:rFonts w:ascii="Verdana" w:hAnsi="Verdana"/>
          <w:sz w:val="24"/>
          <w:szCs w:val="24"/>
        </w:rPr>
        <w:t>. place her in the recovery position.</w:t>
      </w:r>
    </w:p>
    <w:p w:rsid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Pr="009558DB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AD1B1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lastRenderedPageBreak/>
        <w:t>71. Your patient has been in respiratory distress for approximately 30 minutes. Your assessment reveals pale skin and cyanosis of the nail beds. These are signs of: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respiratory failure.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asthma.</w:t>
      </w:r>
    </w:p>
    <w:p w:rsidR="009558DB" w:rsidRPr="00814CA5" w:rsidRDefault="009558DB" w:rsidP="00BD2EBF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c. hypoxia.*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respiratory arrest.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AD1B1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72. You are caring for a patient complaining of shortness of breath. Her respiratory rate is 24 with good tidal volume. Following the primary assessment, you should:</w:t>
      </w:r>
    </w:p>
    <w:p w:rsidR="009558DB" w:rsidRPr="00814CA5" w:rsidRDefault="009558DB" w:rsidP="00BD2EBF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a. provide supplemental oxygen.*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take a set of vital signs.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perform a rapid secondary assessment.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place her in the recovery position.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AD1B1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73. One of the best techniques for dealing with a patient experiencing a behavioral emergency is to: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not let the patient know what you are doing.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not believe a thing the patient says.</w:t>
      </w:r>
    </w:p>
    <w:p w:rsidR="009558DB" w:rsidRPr="00814CA5" w:rsidRDefault="009558DB" w:rsidP="00BD2EBF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c. speak in a calm and reassuring voice.*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acknowledge the "voices" he is hearing.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AD1B1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74. Your patient is presenting with an altered mental status and a history of diabetes. He states that he took his normal dose of insulin this morning but has not had anything to eat. His most likely problem is: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hyperglycemia.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anaphylaxis.</w:t>
      </w:r>
    </w:p>
    <w:p w:rsidR="009558DB" w:rsidRPr="00814CA5" w:rsidRDefault="009558DB" w:rsidP="00BD2EBF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c. hypoglycemia.*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a stroke.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AD1B1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75. Once a seizure has ended, the patient is said to be in the _____ state.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REM</w:t>
      </w:r>
    </w:p>
    <w:p w:rsidR="009558DB" w:rsidRPr="00814CA5" w:rsidRDefault="009558DB" w:rsidP="00BD2EBF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b. postictal*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syncopal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recovery</w:t>
      </w:r>
    </w:p>
    <w:p w:rsid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Pr="009558DB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AD1B1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lastRenderedPageBreak/>
        <w:t>76. You are caring for a person who fell from a rope swing, landed in the water, and is now unresponsive. She has a large laceration on the top of her head. You should:</w:t>
      </w:r>
    </w:p>
    <w:p w:rsidR="009558DB" w:rsidRPr="00814CA5" w:rsidRDefault="009558DB" w:rsidP="00BD2EBF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a. suspect spine injury.*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begin CPR in the water.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drag her by one arm to shore.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wait for EMS before beginning care.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AD1B1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77. You are caring for a patient with a severe soft-tissue injury to the lower leg. You have exposed the wound. What should you do next?</w:t>
      </w:r>
    </w:p>
    <w:p w:rsidR="009558DB" w:rsidRPr="00814CA5" w:rsidRDefault="009558DB" w:rsidP="00BD2EBF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a. Apply direct pressure.*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Remove debris from the wound.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Care for shock.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Elevate the extremity.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AD1B1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78. All of the following are signs or symptoms of internal bleeding EXCEPT: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increased pulse rate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decreasing blood pressure</w:t>
      </w:r>
    </w:p>
    <w:p w:rsidR="009558DB" w:rsidRPr="00814CA5" w:rsidRDefault="009558DB" w:rsidP="00BD2EBF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c. decreasing pulse rate.*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pale skin color.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AD1B1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79. Your patient has a large open wound to his neck. You have controlled bleeding with direct pressure, so you should then: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pack the inside of the wound with clean dressings.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pour sterile saline over the wound.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cover the wound with a dry, clean dressing.</w:t>
      </w:r>
    </w:p>
    <w:p w:rsidR="009558DB" w:rsidRPr="00814CA5" w:rsidRDefault="009558DB" w:rsidP="00BD2EBF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d. cover the wound with an occlusive dressing.*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AD1B1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80. All of the following are signs of shock EXCEPT: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increased pulse rate.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decreasing blood pressure.</w:t>
      </w:r>
    </w:p>
    <w:p w:rsidR="009558DB" w:rsidRPr="00814CA5" w:rsidRDefault="009558DB" w:rsidP="00BD2EBF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c. pink, warm, moist skin.*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altered mental status.</w:t>
      </w:r>
    </w:p>
    <w:p w:rsid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Pr="009558DB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AD1B1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lastRenderedPageBreak/>
        <w:t>81. When the body suffers a significant loss of blood, which type of shock is most likely to occur?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Anaphylactic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Cardiogenic</w:t>
      </w:r>
    </w:p>
    <w:p w:rsidR="009558DB" w:rsidRPr="00814CA5" w:rsidRDefault="009558DB" w:rsidP="00BD2EBF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c. Hemorrhagic*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Septic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AD1B1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82. Which one of the following is NOT one of the primary causes of shock?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Dilated blood vessels</w:t>
      </w:r>
    </w:p>
    <w:p w:rsidR="009558DB" w:rsidRPr="00814CA5" w:rsidRDefault="009558DB" w:rsidP="00BD2EBF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b. Restricted movement*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Severe fluid loss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Low levels of oxygen in the blood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AD1B1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83. Which one of the following would NOT be considered appropriate when caring for a suspected fracture?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Cut away clothing to expose the injury site.</w:t>
      </w:r>
    </w:p>
    <w:p w:rsidR="009558DB" w:rsidRPr="00814CA5" w:rsidRDefault="009558DB" w:rsidP="00BD2EBF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b. "Pop" possible dislocations back into place.*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Assess circulation, sensation, and motor function.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Immobilize the joint above and below the injury site.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AD1B1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84. The process of immobilizing an injury using a device such as a piece of wood, cardboard, or folded blanket is called: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immobilization.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traction.</w:t>
      </w:r>
    </w:p>
    <w:p w:rsidR="009558DB" w:rsidRPr="00814CA5" w:rsidRDefault="009558DB" w:rsidP="00BD2EBF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c. splinting.*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manual stabilization.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AD1B1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85. When properly applied, a sling and swathe will adequately immobilize a: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wrist.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forearm.</w:t>
      </w:r>
    </w:p>
    <w:p w:rsidR="009558DB" w:rsidRPr="00814CA5" w:rsidRDefault="009558DB" w:rsidP="00BD2EBF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c. shoulder.*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knee.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AD1B1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86. What is the most important initial step that you can take when caring for a person with a suspected spine injury?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Assess the patient for circulation, sensation, and movement.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Determine mechanism of injury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Transport the patient to nearest trauma center.</w:t>
      </w:r>
    </w:p>
    <w:p w:rsidR="009558DB" w:rsidRPr="00814CA5" w:rsidRDefault="009558DB" w:rsidP="00BD2EBF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d. Manually stabilize patient’s head and neck.*</w:t>
      </w:r>
    </w:p>
    <w:p w:rsidR="009558DB" w:rsidRPr="009558DB" w:rsidRDefault="009558DB" w:rsidP="00AD1B1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lastRenderedPageBreak/>
        <w:t>87. Combative behavior, abnormal breathing patterns, and repetitive questions are all signs of a(n):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cervical-spine injury.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unresponsive person.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peripheral nervous system trauma.</w:t>
      </w:r>
    </w:p>
    <w:p w:rsidR="009558DB" w:rsidRPr="00814CA5" w:rsidRDefault="009558DB" w:rsidP="00BD2EBF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d. Injury to the head.*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AD1B1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88. What are the two main components of the central nervous system?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Peripheral and central nerves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Discs and vertebrae</w:t>
      </w:r>
    </w:p>
    <w:p w:rsidR="009558DB" w:rsidRPr="00814CA5" w:rsidRDefault="009558DB" w:rsidP="00BD2EBF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c. Brain and spine*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Spine and nerves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AD1B1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89. You are caring for a patient who was struck in the lateral chest by a blunt object. You palpate a flail segment on the right lateral chest area. This type of injury is most likely to affect the:</w:t>
      </w:r>
    </w:p>
    <w:p w:rsidR="009558DB" w:rsidRPr="00814CA5" w:rsidRDefault="009558DB" w:rsidP="00BD2EBF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a. patient's ability to breathe normally.*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heart and lungs.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patient's pulse rate.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patient's ability to cough.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AD1B1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90. In the case of an open chest wound, place an occlusive dressing over the open wound and then: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cover it loosely with a cloth bandage.</w:t>
      </w:r>
    </w:p>
    <w:p w:rsidR="009558DB" w:rsidRPr="00814CA5" w:rsidRDefault="009558DB" w:rsidP="00BD2EBF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b. tape it on three or four sides.*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hold it in place with a gloved hand.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pack the opening with clean gauze.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AD1B1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91. The purpose of placing an occlusive dressing over an open chest wound is to: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control the bleeding.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keep chest contents from spilling out.</w:t>
      </w:r>
    </w:p>
    <w:p w:rsidR="009558DB" w:rsidRPr="00814CA5" w:rsidRDefault="009558DB" w:rsidP="00BD2EBF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c. keep air from entering the chest cavity.*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make it easier for the patient to breathe.</w:t>
      </w:r>
    </w:p>
    <w:p w:rsid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Pr="009558DB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AD1B1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lastRenderedPageBreak/>
        <w:t>92. The loss of mobility is a common complaint among the elderly and can lead to other problems, such as: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skeletal fractures.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hearing loss.</w:t>
      </w:r>
    </w:p>
    <w:p w:rsidR="009558DB" w:rsidRPr="00814CA5" w:rsidRDefault="009558DB" w:rsidP="00BD2EBF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c. depression.*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nearsightedness.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AD1B1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93. The inability to retain urine or feces is called: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dementia.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aphasia.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priapism.</w:t>
      </w:r>
    </w:p>
    <w:p w:rsidR="009558DB" w:rsidRPr="00814CA5" w:rsidRDefault="009558DB" w:rsidP="00BD2EBF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d. incontinence.*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AD1B1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94. Age-related changes in the musculoskeletal system can lead to changes in posture, range of motion, and: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awareness.</w:t>
      </w:r>
    </w:p>
    <w:p w:rsidR="009558DB" w:rsidRPr="00814CA5" w:rsidRDefault="009558DB" w:rsidP="00BD2EBF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b. medication usage.*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mental status.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balance.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AD1B1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95. The best way to approach a hazardous scene is to: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do only what you feel comfortable doing.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wear protective gear only if needed.</w:t>
      </w:r>
    </w:p>
    <w:p w:rsidR="009558DB" w:rsidRPr="00814CA5" w:rsidRDefault="009558DB" w:rsidP="00BD2EBF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c. Make safety your first consideration before entering.*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Get as close as possible to assess the scene.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AD1B1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96. Which one of the following best defines both simple access and complex access?</w:t>
      </w:r>
    </w:p>
    <w:p w:rsidR="009558DB" w:rsidRPr="009558DB" w:rsidRDefault="009558DB" w:rsidP="00BD2EBF">
      <w:pPr>
        <w:pStyle w:val="NoSpacing"/>
        <w:numPr>
          <w:ilvl w:val="0"/>
          <w:numId w:val="9"/>
        </w:numPr>
        <w:ind w:left="990" w:hanging="27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Neither simple access nor complex access requires specialized tools.</w:t>
      </w:r>
    </w:p>
    <w:p w:rsidR="009558DB" w:rsidRPr="009558DB" w:rsidRDefault="009558DB" w:rsidP="00BD2EBF">
      <w:pPr>
        <w:pStyle w:val="NoSpacing"/>
        <w:numPr>
          <w:ilvl w:val="0"/>
          <w:numId w:val="9"/>
        </w:numPr>
        <w:ind w:left="990" w:hanging="27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Simple and complex access both require special equipment.</w:t>
      </w:r>
    </w:p>
    <w:p w:rsidR="009558DB" w:rsidRPr="009558DB" w:rsidRDefault="009558DB" w:rsidP="00BD2EBF">
      <w:pPr>
        <w:pStyle w:val="NoSpacing"/>
        <w:numPr>
          <w:ilvl w:val="0"/>
          <w:numId w:val="9"/>
        </w:numPr>
        <w:ind w:left="990" w:hanging="27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Simple access sometimes requires special equipment; complex access often does.</w:t>
      </w:r>
    </w:p>
    <w:p w:rsidR="009558DB" w:rsidRPr="00814CA5" w:rsidRDefault="009558DB" w:rsidP="00BD2EBF">
      <w:pPr>
        <w:pStyle w:val="NoSpacing"/>
        <w:numPr>
          <w:ilvl w:val="0"/>
          <w:numId w:val="9"/>
        </w:numPr>
        <w:ind w:left="990" w:hanging="27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Simple access does not require equipment, though complex access does.*</w:t>
      </w:r>
    </w:p>
    <w:p w:rsid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814CA5" w:rsidRPr="009558DB" w:rsidRDefault="00814CA5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AD1B1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lastRenderedPageBreak/>
        <w:t>97. If you find yourself needing to exit a smoke-filled environment, you should:</w:t>
      </w:r>
    </w:p>
    <w:p w:rsidR="009558DB" w:rsidRPr="00814CA5" w:rsidRDefault="009558DB" w:rsidP="00BD2EBF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a. stay close to the floor and crawl to safety.*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run out of the building.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stop, drop, and roll.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not exit until you find the patient.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AD1B1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98. A multiple-casualty incident (MCI) involves _____ victims.</w:t>
      </w:r>
    </w:p>
    <w:p w:rsidR="009558DB" w:rsidRPr="00814CA5" w:rsidRDefault="009558DB" w:rsidP="00BD2EBF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a. more than one*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more than two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fewer than 10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fewer than 100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AD1B1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99. The triage system was developed to assist in determining those victims needing: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standard care.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immediate transport.</w:t>
      </w:r>
    </w:p>
    <w:p w:rsidR="009558DB" w:rsidRPr="00814CA5" w:rsidRDefault="009558DB" w:rsidP="00BD2EBF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c. immediate care.*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d. long-term care.</w:t>
      </w:r>
    </w:p>
    <w:p w:rsidR="009558DB" w:rsidRPr="009558DB" w:rsidRDefault="009558DB" w:rsidP="009558DB">
      <w:pPr>
        <w:pStyle w:val="NoSpacing"/>
        <w:rPr>
          <w:rFonts w:ascii="Verdana" w:hAnsi="Verdana"/>
          <w:sz w:val="24"/>
          <w:szCs w:val="24"/>
        </w:rPr>
      </w:pPr>
    </w:p>
    <w:p w:rsidR="009558DB" w:rsidRPr="009558DB" w:rsidRDefault="009558DB" w:rsidP="00AD1B12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100. Triage is a process of sorting patients into categories and prioritizing their medical care and transport based on: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a. number of injuries and medical conditions.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b. age, weight, and height of the patient.</w:t>
      </w:r>
    </w:p>
    <w:p w:rsidR="009558DB" w:rsidRPr="009558DB" w:rsidRDefault="009558DB" w:rsidP="00BD2EBF">
      <w:pPr>
        <w:pStyle w:val="NoSpacing"/>
        <w:ind w:left="720"/>
        <w:rPr>
          <w:rFonts w:ascii="Verdana" w:hAnsi="Verdana"/>
          <w:sz w:val="24"/>
          <w:szCs w:val="24"/>
        </w:rPr>
      </w:pPr>
      <w:r w:rsidRPr="009558DB">
        <w:rPr>
          <w:rFonts w:ascii="Verdana" w:hAnsi="Verdana"/>
          <w:sz w:val="24"/>
          <w:szCs w:val="24"/>
        </w:rPr>
        <w:t>c. proximity to the mechanism of injury.</w:t>
      </w:r>
    </w:p>
    <w:p w:rsidR="009558DB" w:rsidRPr="00814CA5" w:rsidRDefault="009558DB" w:rsidP="00BD2EBF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814CA5">
        <w:rPr>
          <w:rFonts w:ascii="Verdana" w:hAnsi="Verdana"/>
          <w:color w:val="FF0000"/>
          <w:sz w:val="24"/>
          <w:szCs w:val="24"/>
        </w:rPr>
        <w:t>d. severity of injuries and medical conditions.*</w:t>
      </w:r>
    </w:p>
    <w:sectPr w:rsidR="009558DB" w:rsidRPr="00814CA5" w:rsidSect="009D4FED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03D"/>
    <w:multiLevelType w:val="hybridMultilevel"/>
    <w:tmpl w:val="A614E4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30742"/>
    <w:multiLevelType w:val="hybridMultilevel"/>
    <w:tmpl w:val="A6EA13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34645"/>
    <w:multiLevelType w:val="hybridMultilevel"/>
    <w:tmpl w:val="FB5455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84DBF"/>
    <w:multiLevelType w:val="hybridMultilevel"/>
    <w:tmpl w:val="AD147A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95BEA"/>
    <w:multiLevelType w:val="hybridMultilevel"/>
    <w:tmpl w:val="7F0214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44ADF"/>
    <w:multiLevelType w:val="hybridMultilevel"/>
    <w:tmpl w:val="8EACD8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A7F3E"/>
    <w:multiLevelType w:val="hybridMultilevel"/>
    <w:tmpl w:val="849610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C13B5"/>
    <w:multiLevelType w:val="hybridMultilevel"/>
    <w:tmpl w:val="12525A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9704C"/>
    <w:multiLevelType w:val="hybridMultilevel"/>
    <w:tmpl w:val="8D5C83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A6804"/>
    <w:multiLevelType w:val="hybridMultilevel"/>
    <w:tmpl w:val="3858FF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8DB"/>
    <w:rsid w:val="00072D43"/>
    <w:rsid w:val="00715BC5"/>
    <w:rsid w:val="00814CA5"/>
    <w:rsid w:val="009558DB"/>
    <w:rsid w:val="009D4FED"/>
    <w:rsid w:val="00AD1B12"/>
    <w:rsid w:val="00BD2EBF"/>
    <w:rsid w:val="00CD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8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19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3</cp:revision>
  <dcterms:created xsi:type="dcterms:W3CDTF">2015-04-28T09:11:00Z</dcterms:created>
  <dcterms:modified xsi:type="dcterms:W3CDTF">2015-04-30T21:36:00Z</dcterms:modified>
</cp:coreProperties>
</file>